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7A" w:rsidRDefault="00EA427A" w:rsidP="00EA427A">
      <w:pPr>
        <w:rPr>
          <w:b/>
          <w:sz w:val="48"/>
          <w:szCs w:val="48"/>
        </w:rPr>
      </w:pPr>
      <w:r w:rsidRPr="008E5151">
        <w:rPr>
          <w:rFonts w:hint="eastAsia"/>
          <w:b/>
          <w:sz w:val="48"/>
          <w:szCs w:val="48"/>
        </w:rPr>
        <w:t>2014 Solution Day</w:t>
      </w:r>
      <w:r w:rsidR="00866806">
        <w:rPr>
          <w:rFonts w:hint="eastAsia"/>
          <w:b/>
          <w:sz w:val="48"/>
          <w:szCs w:val="48"/>
        </w:rPr>
        <w:t>：</w:t>
      </w:r>
      <w:bookmarkStart w:id="0" w:name="_GoBack"/>
      <w:r w:rsidR="00AE6F0A">
        <w:rPr>
          <w:rFonts w:hint="eastAsia"/>
          <w:b/>
          <w:sz w:val="48"/>
          <w:szCs w:val="48"/>
        </w:rPr>
        <w:t>Oct.</w:t>
      </w:r>
      <w:r w:rsidR="00866806">
        <w:rPr>
          <w:rFonts w:hint="eastAsia"/>
          <w:b/>
          <w:sz w:val="48"/>
          <w:szCs w:val="48"/>
        </w:rPr>
        <w:t xml:space="preserve"> </w:t>
      </w:r>
      <w:r w:rsidR="00AE6F0A">
        <w:rPr>
          <w:rFonts w:hint="eastAsia"/>
          <w:b/>
          <w:sz w:val="48"/>
          <w:szCs w:val="48"/>
        </w:rPr>
        <w:t>17</w:t>
      </w:r>
      <w:r w:rsidR="00866806">
        <w:rPr>
          <w:rFonts w:hint="eastAsia"/>
          <w:b/>
          <w:sz w:val="48"/>
          <w:szCs w:val="48"/>
        </w:rPr>
        <w:t xml:space="preserve">, </w:t>
      </w:r>
      <w:proofErr w:type="spellStart"/>
      <w:r w:rsidR="00AE6F0A" w:rsidRPr="00AE6F0A">
        <w:rPr>
          <w:b/>
          <w:sz w:val="48"/>
          <w:szCs w:val="48"/>
        </w:rPr>
        <w:t>Mumbai</w:t>
      </w:r>
      <w:proofErr w:type="gramStart"/>
      <w:r w:rsidR="00556D19">
        <w:rPr>
          <w:rFonts w:hint="eastAsia"/>
          <w:b/>
          <w:sz w:val="48"/>
          <w:szCs w:val="48"/>
        </w:rPr>
        <w:t>,</w:t>
      </w:r>
      <w:r w:rsidR="00AE6F0A">
        <w:rPr>
          <w:rFonts w:hint="eastAsia"/>
          <w:b/>
          <w:sz w:val="48"/>
          <w:szCs w:val="48"/>
        </w:rPr>
        <w:t>India</w:t>
      </w:r>
      <w:bookmarkEnd w:id="0"/>
      <w:proofErr w:type="spellEnd"/>
      <w:proofErr w:type="gramEnd"/>
      <w:r w:rsidR="00556D19">
        <w:rPr>
          <w:rFonts w:hint="eastAsia"/>
          <w:b/>
          <w:sz w:val="48"/>
          <w:szCs w:val="48"/>
        </w:rPr>
        <w:t xml:space="preserve"> </w:t>
      </w:r>
    </w:p>
    <w:p w:rsidR="005B670C" w:rsidRDefault="00F328EF" w:rsidP="005B670C">
      <w:pPr>
        <w:ind w:right="120" w:firstLineChars="2700" w:firstLine="6486"/>
        <w:jc w:val="right"/>
        <w:rPr>
          <w:b/>
          <w:color w:val="808080" w:themeColor="background1" w:themeShade="80"/>
        </w:rPr>
      </w:pPr>
      <w:r>
        <w:rPr>
          <w:b/>
          <w:noProof/>
          <w:color w:val="808080" w:themeColor="background1" w:themeShade="80"/>
        </w:rPr>
        <w:drawing>
          <wp:anchor distT="0" distB="0" distL="114300" distR="114300" simplePos="0" relativeHeight="251660288" behindDoc="0" locked="0" layoutInCell="1" allowOverlap="1" wp14:anchorId="6F1F421F" wp14:editId="1D389461">
            <wp:simplePos x="0" y="0"/>
            <wp:positionH relativeFrom="column">
              <wp:posOffset>4896485</wp:posOffset>
            </wp:positionH>
            <wp:positionV relativeFrom="paragraph">
              <wp:posOffset>201930</wp:posOffset>
            </wp:positionV>
            <wp:extent cx="1390650" cy="604520"/>
            <wp:effectExtent l="0" t="0" r="0" b="508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st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604520"/>
                    </a:xfrm>
                    <a:prstGeom prst="rect">
                      <a:avLst/>
                    </a:prstGeom>
                  </pic:spPr>
                </pic:pic>
              </a:graphicData>
            </a:graphic>
            <wp14:sizeRelH relativeFrom="page">
              <wp14:pctWidth>0</wp14:pctWidth>
            </wp14:sizeRelH>
            <wp14:sizeRelV relativeFrom="page">
              <wp14:pctHeight>0</wp14:pctHeight>
            </wp14:sizeRelV>
          </wp:anchor>
        </w:drawing>
      </w:r>
    </w:p>
    <w:p w:rsidR="005B670C" w:rsidRDefault="005B670C" w:rsidP="005B670C">
      <w:pPr>
        <w:ind w:right="120" w:firstLineChars="2700" w:firstLine="6486"/>
        <w:jc w:val="right"/>
        <w:rPr>
          <w:b/>
          <w:color w:val="808080" w:themeColor="background1" w:themeShade="80"/>
        </w:rPr>
      </w:pPr>
    </w:p>
    <w:p w:rsidR="00EA427A" w:rsidRDefault="00AE6F0A" w:rsidP="00AE6F0A">
      <w:pPr>
        <w:ind w:right="120" w:firstLineChars="2700" w:firstLine="6486"/>
        <w:rPr>
          <w:b/>
          <w:color w:val="808080" w:themeColor="background1" w:themeShade="80"/>
        </w:rPr>
      </w:pPr>
      <w:r>
        <w:rPr>
          <w:rFonts w:hint="eastAsia"/>
          <w:b/>
          <w:color w:val="808080" w:themeColor="background1" w:themeShade="80"/>
        </w:rPr>
        <w:t>Host by</w:t>
      </w:r>
      <w:r w:rsidR="005B670C">
        <w:rPr>
          <w:rFonts w:hint="eastAsia"/>
          <w:b/>
          <w:color w:val="808080" w:themeColor="background1" w:themeShade="80"/>
        </w:rPr>
        <w:t xml:space="preserve"> </w:t>
      </w:r>
    </w:p>
    <w:p w:rsidR="00EA427A" w:rsidRDefault="00931881" w:rsidP="00920119">
      <w:pPr>
        <w:adjustRightInd w:val="0"/>
        <w:snapToGrid w:val="0"/>
        <w:spacing w:beforeLines="50" w:before="180"/>
        <w:rPr>
          <w:b/>
          <w:color w:val="595959" w:themeColor="text1" w:themeTint="A6"/>
        </w:rPr>
      </w:pPr>
      <w:r w:rsidRPr="00931881">
        <w:rPr>
          <w:rFonts w:hint="eastAsia"/>
          <w:b/>
          <w:color w:val="595959" w:themeColor="text1" w:themeTint="A6"/>
        </w:rPr>
        <w:t xml:space="preserve">Topics </w:t>
      </w:r>
    </w:p>
    <w:p w:rsidR="005768B0" w:rsidRDefault="005768B0" w:rsidP="00920119">
      <w:pPr>
        <w:adjustRightInd w:val="0"/>
        <w:snapToGrid w:val="0"/>
        <w:spacing w:beforeLines="50" w:before="180"/>
        <w:rPr>
          <w:b/>
          <w:color w:val="000000" w:themeColor="text1"/>
          <w:lang w:val="pt-BR"/>
        </w:rPr>
      </w:pPr>
      <w:r w:rsidRPr="005768B0">
        <w:rPr>
          <w:b/>
          <w:color w:val="000000" w:themeColor="text1"/>
          <w:lang w:val="pt-BR"/>
        </w:rPr>
        <w:t xml:space="preserve">Intelligent Systems &amp; Services </w:t>
      </w:r>
      <w:r w:rsidR="006728D3">
        <w:rPr>
          <w:rFonts w:hint="eastAsia"/>
          <w:b/>
          <w:color w:val="000000" w:themeColor="text1"/>
          <w:lang w:val="pt-BR"/>
        </w:rPr>
        <w:t xml:space="preserve"> </w:t>
      </w:r>
      <w:r w:rsidRPr="005768B0">
        <w:rPr>
          <w:b/>
          <w:color w:val="000000" w:themeColor="text1"/>
          <w:lang w:val="pt-BR"/>
        </w:rPr>
        <w:t xml:space="preserve">+ NISE Automation </w:t>
      </w:r>
    </w:p>
    <w:p w:rsidR="00E90577" w:rsidRPr="00EA427A" w:rsidRDefault="005768B0" w:rsidP="00920119">
      <w:pPr>
        <w:adjustRightInd w:val="0"/>
        <w:snapToGrid w:val="0"/>
        <w:spacing w:beforeLines="50" w:before="180"/>
        <w:rPr>
          <w:b/>
          <w:color w:val="595959" w:themeColor="text1" w:themeTint="A6"/>
        </w:rPr>
      </w:pPr>
      <w:r>
        <w:rPr>
          <w:noProof/>
        </w:rPr>
        <w:drawing>
          <wp:inline distT="0" distB="0" distL="0" distR="0" wp14:anchorId="3D4487D0" wp14:editId="3F7ED4C0">
            <wp:extent cx="6588125" cy="952500"/>
            <wp:effectExtent l="0" t="0" r="317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563" t="10807" r="26389" b="70667"/>
                    <a:stretch/>
                  </pic:blipFill>
                  <pic:spPr bwMode="auto">
                    <a:xfrm>
                      <a:off x="0" y="0"/>
                      <a:ext cx="6588125" cy="952500"/>
                    </a:xfrm>
                    <a:prstGeom prst="rect">
                      <a:avLst/>
                    </a:prstGeom>
                    <a:ln>
                      <a:noFill/>
                    </a:ln>
                    <a:extLst>
                      <a:ext uri="{53640926-AAD7-44D8-BBD7-CCE9431645EC}">
                        <a14:shadowObscured xmlns:a14="http://schemas.microsoft.com/office/drawing/2010/main"/>
                      </a:ext>
                    </a:extLst>
                  </pic:spPr>
                </pic:pic>
              </a:graphicData>
            </a:graphic>
          </wp:inline>
        </w:drawing>
      </w:r>
    </w:p>
    <w:p w:rsidR="00EA427A" w:rsidRPr="00931881" w:rsidRDefault="00931881" w:rsidP="00920119">
      <w:pPr>
        <w:adjustRightInd w:val="0"/>
        <w:snapToGrid w:val="0"/>
        <w:spacing w:beforeLines="50" w:before="180"/>
        <w:rPr>
          <w:b/>
          <w:color w:val="595959" w:themeColor="text1" w:themeTint="A6"/>
        </w:rPr>
      </w:pPr>
      <w:r w:rsidRPr="00931881">
        <w:rPr>
          <w:rFonts w:hint="eastAsia"/>
          <w:b/>
          <w:color w:val="595959" w:themeColor="text1" w:themeTint="A6"/>
        </w:rPr>
        <w:t xml:space="preserve">Event </w:t>
      </w:r>
      <w:r w:rsidRPr="00931881">
        <w:rPr>
          <w:b/>
          <w:color w:val="595959" w:themeColor="text1" w:themeTint="A6"/>
        </w:rPr>
        <w:t>Introduction</w:t>
      </w:r>
    </w:p>
    <w:p w:rsidR="00AE6F0A" w:rsidRDefault="00AE6F0A" w:rsidP="005B670C">
      <w:pPr>
        <w:adjustRightInd w:val="0"/>
        <w:snapToGrid w:val="0"/>
        <w:spacing w:beforeLines="50" w:before="180"/>
        <w:rPr>
          <w:rFonts w:ascii="Calibri" w:hAnsi="Calibri" w:cs="Calibri" w:hint="eastAsia"/>
          <w:color w:val="000000" w:themeColor="text1"/>
          <w:sz w:val="22"/>
        </w:rPr>
      </w:pPr>
      <w:r w:rsidRPr="00AE6F0A">
        <w:rPr>
          <w:rFonts w:ascii="Calibri" w:hAnsi="Calibri" w:cs="Calibri"/>
          <w:color w:val="000000" w:themeColor="text1"/>
          <w:sz w:val="22"/>
        </w:rPr>
        <w:t xml:space="preserve">NEXCOM has broadened its Industrial Automation portfolios with Factory automation, Machine Automation and Industrial Wireless offerings, which are designed to build the infrastructure for intelligent world. Mirroring the trend of an intelligent world, a connected factory will enable raw data to be exchanged over the network and translated into valuable information, helping enterprises make insightful decisions and therefore increase competiveness in fast-paced industries. At the 2014 NEXCOM Solution Day on Oct </w:t>
      </w:r>
      <w:proofErr w:type="gramStart"/>
      <w:r w:rsidRPr="00AE6F0A">
        <w:rPr>
          <w:rFonts w:ascii="Calibri" w:hAnsi="Calibri" w:cs="Calibri"/>
          <w:color w:val="000000" w:themeColor="text1"/>
          <w:sz w:val="22"/>
        </w:rPr>
        <w:t>17th ,</w:t>
      </w:r>
      <w:proofErr w:type="gramEnd"/>
      <w:r w:rsidRPr="00AE6F0A">
        <w:rPr>
          <w:rFonts w:ascii="Calibri" w:hAnsi="Calibri" w:cs="Calibri"/>
          <w:color w:val="000000" w:themeColor="text1"/>
          <w:sz w:val="22"/>
        </w:rPr>
        <w:t xml:space="preserve"> NEXCOM will convey vision, insights, strategies and roadmaps for a plethora of exciting technologies aimed at industrial automation. The billion dollar industrial automation market is ripe for exploration, let’s work together to mine the gold out of the intelligent world. Success replies on your participation and full-hearted dedication. Please reserve your time for this conference. In return, we promise the brilliant opportunities for the growth!</w:t>
      </w:r>
    </w:p>
    <w:p w:rsidR="00931881" w:rsidRDefault="00931881" w:rsidP="005B670C">
      <w:pPr>
        <w:adjustRightInd w:val="0"/>
        <w:snapToGrid w:val="0"/>
        <w:spacing w:beforeLines="50" w:before="180"/>
        <w:rPr>
          <w:b/>
          <w:color w:val="595959" w:themeColor="text1" w:themeTint="A6"/>
        </w:rPr>
      </w:pPr>
      <w:r w:rsidRPr="00931881">
        <w:rPr>
          <w:rFonts w:hint="eastAsia"/>
          <w:b/>
          <w:color w:val="595959" w:themeColor="text1" w:themeTint="A6"/>
        </w:rPr>
        <w:t>Agenda</w:t>
      </w:r>
    </w:p>
    <w:tbl>
      <w:tblPr>
        <w:tblStyle w:val="1"/>
        <w:tblW w:w="0" w:type="auto"/>
        <w:tblLook w:val="04A0" w:firstRow="1" w:lastRow="0" w:firstColumn="1" w:lastColumn="0" w:noHBand="0" w:noVBand="1"/>
      </w:tblPr>
      <w:tblGrid>
        <w:gridCol w:w="2093"/>
        <w:gridCol w:w="5103"/>
        <w:gridCol w:w="2606"/>
      </w:tblGrid>
      <w:tr w:rsidR="00AE6F0A" w:rsidTr="00AE6F0A">
        <w:trPr>
          <w:trHeight w:val="530"/>
        </w:trPr>
        <w:tc>
          <w:tcPr>
            <w:tcW w:w="980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E6F0A" w:rsidRDefault="00AE6F0A">
            <w:pPr>
              <w:spacing w:line="340" w:lineRule="exact"/>
              <w:jc w:val="center"/>
              <w:rPr>
                <w:b/>
                <w:sz w:val="22"/>
              </w:rPr>
            </w:pPr>
            <w:r>
              <w:rPr>
                <w:b/>
                <w:sz w:val="22"/>
              </w:rPr>
              <w:t>Conference</w:t>
            </w:r>
          </w:p>
          <w:p w:rsidR="00AE6F0A" w:rsidRDefault="00AE6F0A">
            <w:pPr>
              <w:spacing w:line="340" w:lineRule="exact"/>
              <w:jc w:val="center"/>
              <w:rPr>
                <w:sz w:val="22"/>
              </w:rPr>
            </w:pPr>
            <w:r>
              <w:rPr>
                <w:b/>
                <w:color w:val="31849B" w:themeColor="accent5" w:themeShade="BF"/>
                <w:sz w:val="22"/>
              </w:rPr>
              <w:t>Oct 17th, 2014</w:t>
            </w:r>
          </w:p>
        </w:tc>
      </w:tr>
      <w:tr w:rsidR="00AE6F0A" w:rsidTr="00AE6F0A">
        <w:tc>
          <w:tcPr>
            <w:tcW w:w="209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6F0A" w:rsidRDefault="00AE6F0A">
            <w:pPr>
              <w:spacing w:line="340" w:lineRule="exact"/>
              <w:jc w:val="center"/>
              <w:rPr>
                <w:b/>
                <w:sz w:val="22"/>
              </w:rPr>
            </w:pPr>
            <w:r>
              <w:rPr>
                <w:b/>
                <w:sz w:val="22"/>
              </w:rPr>
              <w:t>Time</w:t>
            </w:r>
          </w:p>
        </w:tc>
        <w:tc>
          <w:tcPr>
            <w:tcW w:w="510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6F0A" w:rsidRDefault="00AE6F0A">
            <w:pPr>
              <w:spacing w:line="340" w:lineRule="exact"/>
              <w:jc w:val="center"/>
              <w:rPr>
                <w:b/>
                <w:sz w:val="22"/>
              </w:rPr>
            </w:pPr>
            <w:r>
              <w:rPr>
                <w:b/>
                <w:sz w:val="22"/>
              </w:rPr>
              <w:t>Subject</w:t>
            </w:r>
          </w:p>
        </w:tc>
        <w:tc>
          <w:tcPr>
            <w:tcW w:w="260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6F0A" w:rsidRDefault="00AE6F0A">
            <w:pPr>
              <w:spacing w:line="340" w:lineRule="exact"/>
              <w:jc w:val="center"/>
              <w:rPr>
                <w:b/>
                <w:sz w:val="22"/>
              </w:rPr>
            </w:pPr>
            <w:r>
              <w:rPr>
                <w:b/>
                <w:sz w:val="22"/>
              </w:rPr>
              <w:t>Speaker</w:t>
            </w:r>
          </w:p>
        </w:tc>
      </w:tr>
      <w:tr w:rsidR="00AE6F0A" w:rsidTr="00AE6F0A">
        <w:tc>
          <w:tcPr>
            <w:tcW w:w="209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jc w:val="center"/>
              <w:rPr>
                <w:color w:val="31849B" w:themeColor="accent5" w:themeShade="BF"/>
                <w:sz w:val="22"/>
              </w:rPr>
            </w:pPr>
            <w:r>
              <w:rPr>
                <w:color w:val="31849B" w:themeColor="accent5" w:themeShade="BF"/>
                <w:sz w:val="22"/>
              </w:rPr>
              <w:t>10:00-10:20</w:t>
            </w:r>
          </w:p>
        </w:tc>
        <w:tc>
          <w:tcPr>
            <w:tcW w:w="510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color w:val="31849B" w:themeColor="accent5" w:themeShade="BF"/>
                <w:sz w:val="22"/>
              </w:rPr>
            </w:pPr>
            <w:r>
              <w:rPr>
                <w:color w:val="31849B" w:themeColor="accent5" w:themeShade="BF"/>
                <w:sz w:val="22"/>
              </w:rPr>
              <w:t>Reception</w:t>
            </w:r>
          </w:p>
        </w:tc>
        <w:tc>
          <w:tcPr>
            <w:tcW w:w="2606"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sz w:val="22"/>
              </w:rPr>
            </w:pPr>
            <w:r>
              <w:rPr>
                <w:sz w:val="22"/>
              </w:rPr>
              <w:t>All</w:t>
            </w:r>
          </w:p>
        </w:tc>
      </w:tr>
      <w:tr w:rsidR="00AE6F0A" w:rsidTr="00AE6F0A">
        <w:trPr>
          <w:trHeight w:val="622"/>
        </w:trPr>
        <w:tc>
          <w:tcPr>
            <w:tcW w:w="209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jc w:val="center"/>
              <w:rPr>
                <w:color w:val="31849B" w:themeColor="accent5" w:themeShade="BF"/>
                <w:sz w:val="22"/>
              </w:rPr>
            </w:pPr>
            <w:r>
              <w:rPr>
                <w:color w:val="31849B" w:themeColor="accent5" w:themeShade="BF"/>
                <w:sz w:val="22"/>
              </w:rPr>
              <w:t>10:20-10:30</w:t>
            </w:r>
          </w:p>
        </w:tc>
        <w:tc>
          <w:tcPr>
            <w:tcW w:w="510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color w:val="31849B" w:themeColor="accent5" w:themeShade="BF"/>
                <w:sz w:val="22"/>
              </w:rPr>
            </w:pPr>
            <w:r>
              <w:rPr>
                <w:color w:val="31849B" w:themeColor="accent5" w:themeShade="BF"/>
                <w:sz w:val="22"/>
              </w:rPr>
              <w:t>Opening Speech</w:t>
            </w:r>
          </w:p>
        </w:tc>
        <w:tc>
          <w:tcPr>
            <w:tcW w:w="2606"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color w:val="000000" w:themeColor="text1"/>
                <w:sz w:val="22"/>
              </w:rPr>
            </w:pPr>
            <w:proofErr w:type="spellStart"/>
            <w:r>
              <w:rPr>
                <w:color w:val="000000" w:themeColor="text1"/>
                <w:sz w:val="22"/>
              </w:rPr>
              <w:t>Shresta</w:t>
            </w:r>
            <w:proofErr w:type="spellEnd"/>
          </w:p>
          <w:p w:rsidR="00AE6F0A" w:rsidRDefault="00AE6F0A">
            <w:pPr>
              <w:spacing w:line="340" w:lineRule="exact"/>
              <w:rPr>
                <w:color w:val="000000" w:themeColor="text1"/>
                <w:sz w:val="22"/>
              </w:rPr>
            </w:pPr>
            <w:proofErr w:type="spellStart"/>
            <w:r>
              <w:rPr>
                <w:color w:val="000000" w:themeColor="text1"/>
                <w:sz w:val="22"/>
              </w:rPr>
              <w:t>Sathya</w:t>
            </w:r>
            <w:proofErr w:type="spellEnd"/>
          </w:p>
          <w:p w:rsidR="00AE6F0A" w:rsidRDefault="00AE6F0A">
            <w:pPr>
              <w:spacing w:line="340" w:lineRule="exact"/>
              <w:rPr>
                <w:color w:val="31849B" w:themeColor="accent5" w:themeShade="BF"/>
                <w:sz w:val="22"/>
              </w:rPr>
            </w:pPr>
            <w:r>
              <w:rPr>
                <w:color w:val="000000" w:themeColor="text1"/>
                <w:sz w:val="22"/>
              </w:rPr>
              <w:t>(Director)</w:t>
            </w:r>
          </w:p>
        </w:tc>
      </w:tr>
      <w:tr w:rsidR="00AE6F0A" w:rsidTr="00AE6F0A">
        <w:tc>
          <w:tcPr>
            <w:tcW w:w="209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jc w:val="center"/>
              <w:rPr>
                <w:color w:val="31849B" w:themeColor="accent5" w:themeShade="BF"/>
                <w:sz w:val="22"/>
              </w:rPr>
            </w:pPr>
            <w:r>
              <w:rPr>
                <w:color w:val="31849B" w:themeColor="accent5" w:themeShade="BF"/>
                <w:sz w:val="22"/>
              </w:rPr>
              <w:t>10:30-11:00</w:t>
            </w:r>
          </w:p>
        </w:tc>
        <w:tc>
          <w:tcPr>
            <w:tcW w:w="510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color w:val="31849B" w:themeColor="accent5" w:themeShade="BF"/>
                <w:sz w:val="22"/>
              </w:rPr>
            </w:pPr>
            <w:r>
              <w:rPr>
                <w:color w:val="31849B" w:themeColor="accent5" w:themeShade="BF"/>
                <w:sz w:val="22"/>
              </w:rPr>
              <w:t>NEXCOM, the Industry 4.0 Innovator</w:t>
            </w:r>
          </w:p>
        </w:tc>
        <w:tc>
          <w:tcPr>
            <w:tcW w:w="2606"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sz w:val="22"/>
              </w:rPr>
            </w:pPr>
            <w:r>
              <w:rPr>
                <w:sz w:val="22"/>
              </w:rPr>
              <w:t>NEXCOM</w:t>
            </w:r>
          </w:p>
          <w:p w:rsidR="00AE6F0A" w:rsidRDefault="00AE6F0A">
            <w:pPr>
              <w:spacing w:line="340" w:lineRule="exact"/>
              <w:rPr>
                <w:sz w:val="22"/>
              </w:rPr>
            </w:pPr>
            <w:r>
              <w:rPr>
                <w:sz w:val="22"/>
              </w:rPr>
              <w:t xml:space="preserve">Tina Liu </w:t>
            </w:r>
          </w:p>
          <w:p w:rsidR="00AE6F0A" w:rsidRDefault="00AE6F0A">
            <w:pPr>
              <w:spacing w:line="340" w:lineRule="exact"/>
              <w:rPr>
                <w:sz w:val="22"/>
              </w:rPr>
            </w:pPr>
            <w:r>
              <w:rPr>
                <w:sz w:val="22"/>
              </w:rPr>
              <w:t>(Regional Manager)</w:t>
            </w:r>
          </w:p>
        </w:tc>
      </w:tr>
      <w:tr w:rsidR="00AE6F0A" w:rsidTr="00AE6F0A">
        <w:tc>
          <w:tcPr>
            <w:tcW w:w="209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jc w:val="center"/>
              <w:rPr>
                <w:color w:val="31849B" w:themeColor="accent5" w:themeShade="BF"/>
                <w:sz w:val="22"/>
              </w:rPr>
            </w:pPr>
            <w:r>
              <w:rPr>
                <w:color w:val="31849B" w:themeColor="accent5" w:themeShade="BF"/>
                <w:sz w:val="22"/>
              </w:rPr>
              <w:t>11:00-11:30</w:t>
            </w:r>
          </w:p>
        </w:tc>
        <w:tc>
          <w:tcPr>
            <w:tcW w:w="5103" w:type="dxa"/>
            <w:tcBorders>
              <w:top w:val="single" w:sz="4" w:space="0" w:color="auto"/>
              <w:left w:val="single" w:sz="4" w:space="0" w:color="auto"/>
              <w:bottom w:val="single" w:sz="4" w:space="0" w:color="auto"/>
              <w:right w:val="single" w:sz="4" w:space="0" w:color="auto"/>
            </w:tcBorders>
            <w:hideMark/>
          </w:tcPr>
          <w:p w:rsidR="00AE6F0A" w:rsidRDefault="00AE6F0A">
            <w:pPr>
              <w:rPr>
                <w:rFonts w:cs="Times New Roman"/>
                <w:color w:val="31849B"/>
                <w:sz w:val="22"/>
              </w:rPr>
            </w:pPr>
            <w:r>
              <w:rPr>
                <w:color w:val="31849B"/>
                <w:sz w:val="22"/>
              </w:rPr>
              <w:t xml:space="preserve">All- IP based Factory Automation Solutions </w:t>
            </w:r>
          </w:p>
          <w:p w:rsidR="00AE6F0A" w:rsidRDefault="00AE6F0A">
            <w:pPr>
              <w:spacing w:line="340" w:lineRule="exact"/>
              <w:rPr>
                <w:color w:val="31849B"/>
                <w:sz w:val="22"/>
              </w:rPr>
            </w:pPr>
            <w:r>
              <w:rPr>
                <w:color w:val="31849B"/>
                <w:sz w:val="22"/>
              </w:rPr>
              <w:t xml:space="preserve">Industrial Fieldbus &amp; </w:t>
            </w:r>
            <w:proofErr w:type="spellStart"/>
            <w:r>
              <w:rPr>
                <w:color w:val="31849B"/>
                <w:sz w:val="22"/>
              </w:rPr>
              <w:t>SoftPLC</w:t>
            </w:r>
            <w:proofErr w:type="spellEnd"/>
            <w:r>
              <w:rPr>
                <w:color w:val="31849B"/>
                <w:sz w:val="22"/>
              </w:rPr>
              <w:t xml:space="preserve"> controller</w:t>
            </w:r>
          </w:p>
          <w:p w:rsidR="00AE6F0A" w:rsidRDefault="00AE6F0A" w:rsidP="00AE6F0A">
            <w:pPr>
              <w:numPr>
                <w:ilvl w:val="0"/>
                <w:numId w:val="10"/>
              </w:numPr>
              <w:spacing w:line="340" w:lineRule="exact"/>
              <w:rPr>
                <w:color w:val="31849B" w:themeColor="accent5" w:themeShade="BF"/>
                <w:sz w:val="22"/>
              </w:rPr>
            </w:pPr>
            <w:r>
              <w:rPr>
                <w:color w:val="31849B" w:themeColor="accent5" w:themeShade="BF"/>
                <w:sz w:val="22"/>
              </w:rPr>
              <w:t xml:space="preserve">Live demo-NISE300 Data acquisition of 4 different PLCs </w:t>
            </w:r>
          </w:p>
        </w:tc>
        <w:tc>
          <w:tcPr>
            <w:tcW w:w="2606"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sz w:val="22"/>
              </w:rPr>
            </w:pPr>
            <w:r>
              <w:rPr>
                <w:sz w:val="22"/>
              </w:rPr>
              <w:t>NEXCOM</w:t>
            </w:r>
          </w:p>
          <w:p w:rsidR="00AE6F0A" w:rsidRDefault="00AE6F0A">
            <w:pPr>
              <w:spacing w:line="340" w:lineRule="exact"/>
              <w:rPr>
                <w:sz w:val="22"/>
              </w:rPr>
            </w:pPr>
            <w:r>
              <w:rPr>
                <w:sz w:val="22"/>
              </w:rPr>
              <w:t>Jeffrey Chen</w:t>
            </w:r>
          </w:p>
          <w:p w:rsidR="00AE6F0A" w:rsidRDefault="00AE6F0A">
            <w:pPr>
              <w:spacing w:line="340" w:lineRule="exact"/>
              <w:rPr>
                <w:sz w:val="22"/>
              </w:rPr>
            </w:pPr>
            <w:r>
              <w:rPr>
                <w:sz w:val="22"/>
              </w:rPr>
              <w:t>(MA BDM)</w:t>
            </w:r>
          </w:p>
        </w:tc>
      </w:tr>
      <w:tr w:rsidR="00AE6F0A" w:rsidTr="00AE6F0A">
        <w:tc>
          <w:tcPr>
            <w:tcW w:w="209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jc w:val="center"/>
              <w:rPr>
                <w:color w:val="31849B" w:themeColor="accent5" w:themeShade="BF"/>
                <w:sz w:val="22"/>
              </w:rPr>
            </w:pPr>
            <w:r>
              <w:rPr>
                <w:color w:val="31849B" w:themeColor="accent5" w:themeShade="BF"/>
                <w:sz w:val="22"/>
              </w:rPr>
              <w:t>11:30-12:00</w:t>
            </w:r>
          </w:p>
        </w:tc>
        <w:tc>
          <w:tcPr>
            <w:tcW w:w="510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color w:val="31849B" w:themeColor="accent5" w:themeShade="BF"/>
                <w:sz w:val="22"/>
              </w:rPr>
            </w:pPr>
            <w:proofErr w:type="spellStart"/>
            <w:r>
              <w:rPr>
                <w:color w:val="31849B" w:themeColor="accent5" w:themeShade="BF"/>
                <w:sz w:val="22"/>
              </w:rPr>
              <w:t>Hilscher</w:t>
            </w:r>
            <w:proofErr w:type="spellEnd"/>
            <w:r>
              <w:rPr>
                <w:color w:val="31849B" w:themeColor="accent5" w:themeShade="BF"/>
                <w:sz w:val="22"/>
              </w:rPr>
              <w:t>-Fieldbus Communication Solutions</w:t>
            </w:r>
          </w:p>
        </w:tc>
        <w:tc>
          <w:tcPr>
            <w:tcW w:w="2606"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color w:val="000000" w:themeColor="text1"/>
                <w:sz w:val="22"/>
              </w:rPr>
            </w:pPr>
            <w:proofErr w:type="spellStart"/>
            <w:r>
              <w:rPr>
                <w:color w:val="000000" w:themeColor="text1"/>
                <w:sz w:val="22"/>
              </w:rPr>
              <w:t>Hilscher</w:t>
            </w:r>
            <w:proofErr w:type="spellEnd"/>
          </w:p>
          <w:p w:rsidR="00AE6F0A" w:rsidRDefault="00AE6F0A">
            <w:pPr>
              <w:spacing w:line="340" w:lineRule="exact"/>
              <w:rPr>
                <w:color w:val="000000" w:themeColor="text1"/>
                <w:sz w:val="22"/>
              </w:rPr>
            </w:pPr>
            <w:proofErr w:type="spellStart"/>
            <w:r>
              <w:rPr>
                <w:color w:val="000000" w:themeColor="text1"/>
                <w:sz w:val="22"/>
              </w:rPr>
              <w:t>Pühringer</w:t>
            </w:r>
            <w:proofErr w:type="spellEnd"/>
            <w:r>
              <w:rPr>
                <w:color w:val="000000" w:themeColor="text1"/>
                <w:sz w:val="22"/>
              </w:rPr>
              <w:t xml:space="preserve"> Armin</w:t>
            </w:r>
          </w:p>
          <w:p w:rsidR="00AE6F0A" w:rsidRDefault="00AE6F0A">
            <w:pPr>
              <w:spacing w:line="340" w:lineRule="exact"/>
              <w:rPr>
                <w:sz w:val="22"/>
              </w:rPr>
            </w:pPr>
            <w:r>
              <w:rPr>
                <w:color w:val="000000" w:themeColor="text1"/>
                <w:sz w:val="22"/>
              </w:rPr>
              <w:t>(Area Sal</w:t>
            </w:r>
            <w:r>
              <w:rPr>
                <w:sz w:val="22"/>
              </w:rPr>
              <w:t>es Manager)</w:t>
            </w:r>
          </w:p>
        </w:tc>
      </w:tr>
      <w:tr w:rsidR="00AE6F0A" w:rsidTr="00AE6F0A">
        <w:tc>
          <w:tcPr>
            <w:tcW w:w="209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6F0A" w:rsidRDefault="00AE6F0A">
            <w:pPr>
              <w:spacing w:line="340" w:lineRule="exact"/>
              <w:jc w:val="center"/>
              <w:rPr>
                <w:b/>
                <w:color w:val="31849B" w:themeColor="accent5" w:themeShade="BF"/>
                <w:sz w:val="22"/>
              </w:rPr>
            </w:pPr>
            <w:r>
              <w:rPr>
                <w:b/>
                <w:color w:val="31849B" w:themeColor="accent5" w:themeShade="BF"/>
                <w:sz w:val="22"/>
              </w:rPr>
              <w:t>12:00-12:20</w:t>
            </w:r>
          </w:p>
        </w:tc>
        <w:tc>
          <w:tcPr>
            <w:tcW w:w="770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6F0A" w:rsidRDefault="00AE6F0A">
            <w:pPr>
              <w:spacing w:line="340" w:lineRule="exact"/>
              <w:jc w:val="center"/>
              <w:rPr>
                <w:b/>
                <w:sz w:val="22"/>
              </w:rPr>
            </w:pPr>
            <w:r>
              <w:rPr>
                <w:b/>
                <w:sz w:val="22"/>
              </w:rPr>
              <w:t>Break &amp; Product Showcase</w:t>
            </w:r>
          </w:p>
        </w:tc>
      </w:tr>
      <w:tr w:rsidR="00AE6F0A" w:rsidTr="00AE6F0A">
        <w:tc>
          <w:tcPr>
            <w:tcW w:w="209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jc w:val="center"/>
              <w:rPr>
                <w:color w:val="31849B" w:themeColor="accent5" w:themeShade="BF"/>
                <w:sz w:val="22"/>
              </w:rPr>
            </w:pPr>
            <w:r>
              <w:rPr>
                <w:color w:val="31849B" w:themeColor="accent5" w:themeShade="BF"/>
                <w:sz w:val="22"/>
              </w:rPr>
              <w:t>12:20-12:40</w:t>
            </w:r>
          </w:p>
        </w:tc>
        <w:tc>
          <w:tcPr>
            <w:tcW w:w="510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color w:val="31849B" w:themeColor="accent5" w:themeShade="BF"/>
                <w:sz w:val="22"/>
              </w:rPr>
            </w:pPr>
            <w:r>
              <w:rPr>
                <w:color w:val="31849B" w:themeColor="accent5" w:themeShade="BF"/>
                <w:sz w:val="22"/>
              </w:rPr>
              <w:t>Control Panel Solutions</w:t>
            </w:r>
          </w:p>
          <w:p w:rsidR="00AE6F0A" w:rsidRDefault="00AE6F0A" w:rsidP="00AE6F0A">
            <w:pPr>
              <w:numPr>
                <w:ilvl w:val="0"/>
                <w:numId w:val="11"/>
              </w:numPr>
              <w:spacing w:line="340" w:lineRule="exact"/>
              <w:rPr>
                <w:color w:val="31849B" w:themeColor="accent5" w:themeShade="BF"/>
                <w:sz w:val="22"/>
              </w:rPr>
            </w:pPr>
            <w:r>
              <w:rPr>
                <w:color w:val="31849B" w:themeColor="accent5" w:themeShade="BF"/>
                <w:sz w:val="22"/>
              </w:rPr>
              <w:t>SCADA Workstation- IPPC &amp; APPC series</w:t>
            </w:r>
          </w:p>
          <w:p w:rsidR="00AE6F0A" w:rsidRDefault="00AE6F0A" w:rsidP="00AE6F0A">
            <w:pPr>
              <w:numPr>
                <w:ilvl w:val="0"/>
                <w:numId w:val="11"/>
              </w:numPr>
              <w:spacing w:line="340" w:lineRule="exact"/>
              <w:rPr>
                <w:color w:val="31849B" w:themeColor="accent5" w:themeShade="BF"/>
                <w:sz w:val="22"/>
              </w:rPr>
            </w:pPr>
            <w:r>
              <w:rPr>
                <w:color w:val="31849B" w:themeColor="accent5" w:themeShade="BF"/>
                <w:sz w:val="22"/>
              </w:rPr>
              <w:t>Live Demo: Mobility HMI-</w:t>
            </w:r>
            <w:proofErr w:type="spellStart"/>
            <w:r>
              <w:rPr>
                <w:color w:val="31849B" w:themeColor="accent5" w:themeShade="BF"/>
                <w:sz w:val="22"/>
              </w:rPr>
              <w:t>eTOPseres</w:t>
            </w:r>
            <w:proofErr w:type="spellEnd"/>
          </w:p>
        </w:tc>
        <w:tc>
          <w:tcPr>
            <w:tcW w:w="2606"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sz w:val="22"/>
              </w:rPr>
            </w:pPr>
            <w:r>
              <w:rPr>
                <w:sz w:val="22"/>
              </w:rPr>
              <w:t>NEXCOM</w:t>
            </w:r>
          </w:p>
          <w:p w:rsidR="00AE6F0A" w:rsidRDefault="00AE6F0A">
            <w:pPr>
              <w:spacing w:line="340" w:lineRule="exact"/>
              <w:rPr>
                <w:sz w:val="22"/>
              </w:rPr>
            </w:pPr>
            <w:r>
              <w:rPr>
                <w:sz w:val="22"/>
              </w:rPr>
              <w:t>Tina Liu</w:t>
            </w:r>
          </w:p>
          <w:p w:rsidR="00AE6F0A" w:rsidRDefault="00AE6F0A">
            <w:pPr>
              <w:spacing w:line="340" w:lineRule="exact"/>
              <w:rPr>
                <w:sz w:val="22"/>
              </w:rPr>
            </w:pPr>
            <w:r>
              <w:rPr>
                <w:sz w:val="22"/>
              </w:rPr>
              <w:t>(Regional Manager)</w:t>
            </w:r>
          </w:p>
        </w:tc>
      </w:tr>
      <w:tr w:rsidR="00AE6F0A" w:rsidTr="00AE6F0A">
        <w:tc>
          <w:tcPr>
            <w:tcW w:w="209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jc w:val="center"/>
              <w:rPr>
                <w:color w:val="31849B" w:themeColor="accent5" w:themeShade="BF"/>
                <w:sz w:val="22"/>
              </w:rPr>
            </w:pPr>
            <w:r>
              <w:rPr>
                <w:color w:val="31849B" w:themeColor="accent5" w:themeShade="BF"/>
                <w:sz w:val="22"/>
              </w:rPr>
              <w:lastRenderedPageBreak/>
              <w:t>12:40-13:00</w:t>
            </w:r>
          </w:p>
        </w:tc>
        <w:tc>
          <w:tcPr>
            <w:tcW w:w="510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color w:val="31849B" w:themeColor="accent5" w:themeShade="BF"/>
                <w:sz w:val="22"/>
              </w:rPr>
            </w:pPr>
            <w:r>
              <w:rPr>
                <w:color w:val="31849B" w:themeColor="accent5" w:themeShade="BF"/>
                <w:sz w:val="22"/>
              </w:rPr>
              <w:t>Retail &amp; Kiosk Solutions</w:t>
            </w:r>
          </w:p>
          <w:p w:rsidR="00AE6F0A" w:rsidRDefault="00AE6F0A">
            <w:pPr>
              <w:spacing w:line="340" w:lineRule="exact"/>
              <w:rPr>
                <w:color w:val="31849B" w:themeColor="accent5" w:themeShade="BF"/>
                <w:sz w:val="22"/>
              </w:rPr>
            </w:pPr>
            <w:r>
              <w:rPr>
                <w:color w:val="31849B" w:themeColor="accent5" w:themeShade="BF"/>
                <w:sz w:val="22"/>
              </w:rPr>
              <w:t>Live Demo- Mobile Connectivity to Self-Service Kiosk</w:t>
            </w:r>
          </w:p>
        </w:tc>
        <w:tc>
          <w:tcPr>
            <w:tcW w:w="2606"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sz w:val="22"/>
              </w:rPr>
            </w:pPr>
            <w:r>
              <w:rPr>
                <w:sz w:val="22"/>
              </w:rPr>
              <w:t>NEXCOM</w:t>
            </w:r>
          </w:p>
          <w:p w:rsidR="00AE6F0A" w:rsidRDefault="00AE6F0A">
            <w:pPr>
              <w:spacing w:line="340" w:lineRule="exact"/>
              <w:rPr>
                <w:sz w:val="22"/>
              </w:rPr>
            </w:pPr>
            <w:r>
              <w:rPr>
                <w:sz w:val="22"/>
              </w:rPr>
              <w:t>Tina Liu</w:t>
            </w:r>
          </w:p>
          <w:p w:rsidR="00AE6F0A" w:rsidRDefault="00AE6F0A">
            <w:pPr>
              <w:spacing w:line="340" w:lineRule="exact"/>
              <w:rPr>
                <w:sz w:val="22"/>
              </w:rPr>
            </w:pPr>
            <w:r>
              <w:rPr>
                <w:sz w:val="22"/>
              </w:rPr>
              <w:t>(Regional Manager)</w:t>
            </w:r>
          </w:p>
        </w:tc>
      </w:tr>
      <w:tr w:rsidR="00AE6F0A" w:rsidTr="00AE6F0A">
        <w:tc>
          <w:tcPr>
            <w:tcW w:w="209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6F0A" w:rsidRDefault="00AE6F0A">
            <w:pPr>
              <w:spacing w:line="340" w:lineRule="exact"/>
              <w:jc w:val="center"/>
              <w:rPr>
                <w:b/>
                <w:color w:val="31849B" w:themeColor="accent5" w:themeShade="BF"/>
                <w:sz w:val="22"/>
              </w:rPr>
            </w:pPr>
            <w:r>
              <w:rPr>
                <w:b/>
                <w:color w:val="31849B" w:themeColor="accent5" w:themeShade="BF"/>
                <w:sz w:val="22"/>
              </w:rPr>
              <w:t>13:00-14:00</w:t>
            </w:r>
          </w:p>
        </w:tc>
        <w:tc>
          <w:tcPr>
            <w:tcW w:w="770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6F0A" w:rsidRDefault="00AE6F0A">
            <w:pPr>
              <w:spacing w:line="340" w:lineRule="exact"/>
              <w:jc w:val="center"/>
              <w:rPr>
                <w:b/>
                <w:color w:val="31849B" w:themeColor="accent5" w:themeShade="BF"/>
                <w:sz w:val="22"/>
              </w:rPr>
            </w:pPr>
            <w:r>
              <w:rPr>
                <w:b/>
                <w:sz w:val="22"/>
              </w:rPr>
              <w:t>Lunch</w:t>
            </w:r>
          </w:p>
        </w:tc>
      </w:tr>
      <w:tr w:rsidR="00AE6F0A" w:rsidTr="00AE6F0A">
        <w:tc>
          <w:tcPr>
            <w:tcW w:w="209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jc w:val="center"/>
              <w:rPr>
                <w:color w:val="31849B" w:themeColor="accent5" w:themeShade="BF"/>
                <w:sz w:val="22"/>
              </w:rPr>
            </w:pPr>
            <w:r>
              <w:rPr>
                <w:color w:val="31849B" w:themeColor="accent5" w:themeShade="BF"/>
                <w:sz w:val="22"/>
              </w:rPr>
              <w:t>14:00-14:30</w:t>
            </w:r>
          </w:p>
        </w:tc>
        <w:tc>
          <w:tcPr>
            <w:tcW w:w="510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color w:val="31849B" w:themeColor="accent5" w:themeShade="BF"/>
                <w:sz w:val="22"/>
              </w:rPr>
            </w:pPr>
            <w:r>
              <w:rPr>
                <w:color w:val="31849B" w:themeColor="accent5" w:themeShade="BF"/>
                <w:sz w:val="22"/>
              </w:rPr>
              <w:t>Ind</w:t>
            </w:r>
            <w:r>
              <w:rPr>
                <w:color w:val="31849B"/>
                <w:sz w:val="22"/>
              </w:rPr>
              <w:t xml:space="preserve">ustrial </w:t>
            </w:r>
            <w:proofErr w:type="spellStart"/>
            <w:r>
              <w:rPr>
                <w:color w:val="31849B"/>
                <w:sz w:val="22"/>
              </w:rPr>
              <w:t>WiFi</w:t>
            </w:r>
            <w:proofErr w:type="spellEnd"/>
            <w:r>
              <w:rPr>
                <w:color w:val="31849B"/>
                <w:sz w:val="22"/>
              </w:rPr>
              <w:t xml:space="preserve"> Solutions - Industrial &amp; Outdoor AP IWF series</w:t>
            </w:r>
          </w:p>
          <w:p w:rsidR="00AE6F0A" w:rsidRDefault="00AE6F0A" w:rsidP="00AE6F0A">
            <w:pPr>
              <w:pStyle w:val="a8"/>
              <w:numPr>
                <w:ilvl w:val="0"/>
                <w:numId w:val="11"/>
              </w:numPr>
              <w:spacing w:line="340" w:lineRule="exact"/>
              <w:ind w:leftChars="0"/>
              <w:rPr>
                <w:color w:val="31849B" w:themeColor="accent5" w:themeShade="BF"/>
                <w:sz w:val="22"/>
              </w:rPr>
            </w:pPr>
            <w:r>
              <w:rPr>
                <w:color w:val="31849B" w:themeColor="accent5" w:themeShade="BF"/>
                <w:sz w:val="22"/>
              </w:rPr>
              <w:t>Live demo-Mesh &amp; Fast Roaming Solutions</w:t>
            </w:r>
          </w:p>
        </w:tc>
        <w:tc>
          <w:tcPr>
            <w:tcW w:w="2606"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sz w:val="22"/>
              </w:rPr>
            </w:pPr>
            <w:r>
              <w:rPr>
                <w:sz w:val="22"/>
              </w:rPr>
              <w:t>NEXCOM</w:t>
            </w:r>
          </w:p>
          <w:p w:rsidR="00AE6F0A" w:rsidRDefault="00AE6F0A">
            <w:pPr>
              <w:spacing w:line="340" w:lineRule="exact"/>
              <w:rPr>
                <w:sz w:val="22"/>
              </w:rPr>
            </w:pPr>
            <w:r>
              <w:rPr>
                <w:sz w:val="22"/>
              </w:rPr>
              <w:t>Tina Liu</w:t>
            </w:r>
          </w:p>
          <w:p w:rsidR="00AE6F0A" w:rsidRDefault="00AE6F0A">
            <w:pPr>
              <w:spacing w:line="340" w:lineRule="exact"/>
              <w:rPr>
                <w:sz w:val="22"/>
              </w:rPr>
            </w:pPr>
            <w:r>
              <w:rPr>
                <w:sz w:val="22"/>
              </w:rPr>
              <w:t>(Regional Manager)</w:t>
            </w:r>
          </w:p>
        </w:tc>
      </w:tr>
      <w:tr w:rsidR="00AE6F0A" w:rsidTr="00AE6F0A">
        <w:tc>
          <w:tcPr>
            <w:tcW w:w="209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jc w:val="center"/>
              <w:rPr>
                <w:color w:val="31849B" w:themeColor="accent5" w:themeShade="BF"/>
                <w:sz w:val="22"/>
              </w:rPr>
            </w:pPr>
            <w:r>
              <w:rPr>
                <w:color w:val="31849B" w:themeColor="accent5" w:themeShade="BF"/>
                <w:sz w:val="22"/>
              </w:rPr>
              <w:t>14:30-15:00</w:t>
            </w:r>
          </w:p>
        </w:tc>
        <w:tc>
          <w:tcPr>
            <w:tcW w:w="5103"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color w:val="31849B"/>
                <w:sz w:val="22"/>
              </w:rPr>
            </w:pPr>
            <w:r>
              <w:rPr>
                <w:color w:val="31849B"/>
                <w:sz w:val="22"/>
              </w:rPr>
              <w:t xml:space="preserve">Machinery Solution – </w:t>
            </w:r>
            <w:proofErr w:type="spellStart"/>
            <w:r>
              <w:rPr>
                <w:color w:val="31849B"/>
                <w:sz w:val="22"/>
              </w:rPr>
              <w:t>NexMotion</w:t>
            </w:r>
            <w:proofErr w:type="spellEnd"/>
          </w:p>
          <w:p w:rsidR="00AE6F0A" w:rsidRDefault="00AE6F0A" w:rsidP="00AE6F0A">
            <w:pPr>
              <w:pStyle w:val="a8"/>
              <w:numPr>
                <w:ilvl w:val="0"/>
                <w:numId w:val="12"/>
              </w:numPr>
              <w:spacing w:line="340" w:lineRule="exact"/>
              <w:ind w:leftChars="0"/>
              <w:rPr>
                <w:color w:val="31849B"/>
                <w:sz w:val="22"/>
              </w:rPr>
            </w:pPr>
            <w:r>
              <w:rPr>
                <w:color w:val="31849B"/>
                <w:sz w:val="22"/>
              </w:rPr>
              <w:t>Live Demo- NControl20*1 + AXE-9200*2</w:t>
            </w:r>
          </w:p>
          <w:p w:rsidR="00AE6F0A" w:rsidRDefault="00AE6F0A" w:rsidP="00AE6F0A">
            <w:pPr>
              <w:pStyle w:val="a8"/>
              <w:numPr>
                <w:ilvl w:val="0"/>
                <w:numId w:val="12"/>
              </w:numPr>
              <w:spacing w:line="340" w:lineRule="exact"/>
              <w:ind w:leftChars="0"/>
              <w:rPr>
                <w:color w:val="000000" w:themeColor="text1"/>
                <w:sz w:val="22"/>
              </w:rPr>
            </w:pPr>
            <w:proofErr w:type="spellStart"/>
            <w:r>
              <w:rPr>
                <w:color w:val="31849B"/>
                <w:sz w:val="22"/>
              </w:rPr>
              <w:t>Hiwinmikro</w:t>
            </w:r>
            <w:proofErr w:type="spellEnd"/>
            <w:r>
              <w:rPr>
                <w:color w:val="31849B"/>
                <w:sz w:val="22"/>
              </w:rPr>
              <w:t xml:space="preserve"> D2 Servo System*3, Control Panel*1</w:t>
            </w:r>
          </w:p>
        </w:tc>
        <w:tc>
          <w:tcPr>
            <w:tcW w:w="2606" w:type="dxa"/>
            <w:tcBorders>
              <w:top w:val="single" w:sz="4" w:space="0" w:color="auto"/>
              <w:left w:val="single" w:sz="4" w:space="0" w:color="auto"/>
              <w:bottom w:val="single" w:sz="4" w:space="0" w:color="auto"/>
              <w:right w:val="single" w:sz="4" w:space="0" w:color="auto"/>
            </w:tcBorders>
            <w:hideMark/>
          </w:tcPr>
          <w:p w:rsidR="00AE6F0A" w:rsidRDefault="00AE6F0A">
            <w:pPr>
              <w:spacing w:line="340" w:lineRule="exact"/>
              <w:rPr>
                <w:sz w:val="22"/>
              </w:rPr>
            </w:pPr>
            <w:r>
              <w:rPr>
                <w:sz w:val="22"/>
              </w:rPr>
              <w:t>NEXCOM</w:t>
            </w:r>
          </w:p>
          <w:p w:rsidR="00AE6F0A" w:rsidRDefault="00AE6F0A">
            <w:pPr>
              <w:spacing w:line="340" w:lineRule="exact"/>
              <w:rPr>
                <w:sz w:val="22"/>
              </w:rPr>
            </w:pPr>
            <w:r>
              <w:rPr>
                <w:sz w:val="22"/>
              </w:rPr>
              <w:t>Jeffrey Chen</w:t>
            </w:r>
          </w:p>
          <w:p w:rsidR="00AE6F0A" w:rsidRDefault="00AE6F0A">
            <w:pPr>
              <w:spacing w:line="340" w:lineRule="exact"/>
              <w:rPr>
                <w:sz w:val="22"/>
              </w:rPr>
            </w:pPr>
            <w:r>
              <w:rPr>
                <w:sz w:val="22"/>
              </w:rPr>
              <w:t>(MA BDM)</w:t>
            </w:r>
          </w:p>
        </w:tc>
      </w:tr>
      <w:tr w:rsidR="00AE6F0A" w:rsidTr="00AE6F0A">
        <w:tc>
          <w:tcPr>
            <w:tcW w:w="209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6F0A" w:rsidRDefault="00AE6F0A">
            <w:pPr>
              <w:spacing w:line="340" w:lineRule="exact"/>
              <w:jc w:val="center"/>
              <w:rPr>
                <w:b/>
                <w:color w:val="31849B" w:themeColor="accent5" w:themeShade="BF"/>
                <w:sz w:val="22"/>
              </w:rPr>
            </w:pPr>
            <w:r>
              <w:rPr>
                <w:b/>
                <w:color w:val="31849B" w:themeColor="accent5" w:themeShade="BF"/>
                <w:sz w:val="22"/>
              </w:rPr>
              <w:t>15:00-15:10</w:t>
            </w:r>
          </w:p>
        </w:tc>
        <w:tc>
          <w:tcPr>
            <w:tcW w:w="770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AE6F0A" w:rsidRDefault="00AE6F0A">
            <w:pPr>
              <w:spacing w:line="340" w:lineRule="exact"/>
              <w:jc w:val="center"/>
              <w:rPr>
                <w:b/>
                <w:sz w:val="22"/>
              </w:rPr>
            </w:pPr>
            <w:r>
              <w:rPr>
                <w:b/>
                <w:sz w:val="22"/>
              </w:rPr>
              <w:t>Event End</w:t>
            </w:r>
          </w:p>
        </w:tc>
      </w:tr>
    </w:tbl>
    <w:p w:rsidR="00EA427A" w:rsidRDefault="00EA427A" w:rsidP="00920119">
      <w:pPr>
        <w:adjustRightInd w:val="0"/>
        <w:snapToGrid w:val="0"/>
        <w:spacing w:beforeLines="50" w:before="180"/>
        <w:rPr>
          <w:b/>
          <w:color w:val="595959" w:themeColor="text1" w:themeTint="A6"/>
        </w:rPr>
      </w:pPr>
    </w:p>
    <w:p w:rsidR="00125C70" w:rsidRPr="006E4F16" w:rsidRDefault="00125C70" w:rsidP="00920119">
      <w:pPr>
        <w:adjustRightInd w:val="0"/>
        <w:snapToGrid w:val="0"/>
        <w:spacing w:beforeLines="50" w:before="180"/>
        <w:rPr>
          <w:b/>
          <w:color w:val="595959" w:themeColor="text1" w:themeTint="A6"/>
        </w:rPr>
      </w:pPr>
      <w:r w:rsidRPr="006E4F16">
        <w:rPr>
          <w:rFonts w:hint="eastAsia"/>
          <w:b/>
          <w:color w:val="595959" w:themeColor="text1" w:themeTint="A6"/>
        </w:rPr>
        <w:t>Event Information</w:t>
      </w:r>
    </w:p>
    <w:p w:rsidR="00125C70" w:rsidRPr="00867431" w:rsidRDefault="00125C70" w:rsidP="00E00FBE">
      <w:pPr>
        <w:adjustRightInd w:val="0"/>
        <w:snapToGrid w:val="0"/>
        <w:rPr>
          <w:color w:val="000000" w:themeColor="text1"/>
        </w:rPr>
      </w:pPr>
      <w:r w:rsidRPr="00867431">
        <w:rPr>
          <w:color w:val="000000" w:themeColor="text1"/>
        </w:rPr>
        <w:t xml:space="preserve">Date: </w:t>
      </w:r>
      <w:r w:rsidR="009A402B">
        <w:rPr>
          <w:color w:val="000000" w:themeColor="text1"/>
        </w:rPr>
        <w:t>Ju</w:t>
      </w:r>
      <w:r w:rsidR="00AE6F0A">
        <w:rPr>
          <w:rFonts w:hint="eastAsia"/>
          <w:color w:val="000000" w:themeColor="text1"/>
        </w:rPr>
        <w:t>ly 17</w:t>
      </w:r>
      <w:r w:rsidR="006728D3" w:rsidRPr="006728D3">
        <w:rPr>
          <w:color w:val="000000" w:themeColor="text1"/>
        </w:rPr>
        <w:t>, 2014</w:t>
      </w:r>
    </w:p>
    <w:p w:rsidR="002C248E" w:rsidRDefault="00125C70" w:rsidP="00E00FBE">
      <w:pPr>
        <w:adjustRightInd w:val="0"/>
        <w:snapToGrid w:val="0"/>
        <w:rPr>
          <w:color w:val="000000" w:themeColor="text1"/>
        </w:rPr>
      </w:pPr>
      <w:r w:rsidRPr="00867431">
        <w:rPr>
          <w:color w:val="000000" w:themeColor="text1"/>
        </w:rPr>
        <w:t xml:space="preserve">Time: </w:t>
      </w:r>
      <w:r w:rsidR="00AE6F0A">
        <w:rPr>
          <w:rFonts w:hint="eastAsia"/>
          <w:color w:val="000000" w:themeColor="text1"/>
        </w:rPr>
        <w:t>10</w:t>
      </w:r>
      <w:r w:rsidR="006728D3">
        <w:rPr>
          <w:color w:val="000000" w:themeColor="text1"/>
        </w:rPr>
        <w:t>:</w:t>
      </w:r>
      <w:r w:rsidR="006728D3">
        <w:rPr>
          <w:rFonts w:hint="eastAsia"/>
          <w:color w:val="000000" w:themeColor="text1"/>
        </w:rPr>
        <w:t>0</w:t>
      </w:r>
      <w:r w:rsidR="006728D3">
        <w:rPr>
          <w:color w:val="000000" w:themeColor="text1"/>
        </w:rPr>
        <w:t>0 – 1</w:t>
      </w:r>
      <w:r w:rsidR="00AE6F0A">
        <w:rPr>
          <w:rFonts w:hint="eastAsia"/>
          <w:color w:val="000000" w:themeColor="text1"/>
        </w:rPr>
        <w:t>5</w:t>
      </w:r>
      <w:r w:rsidR="006728D3">
        <w:rPr>
          <w:color w:val="000000" w:themeColor="text1"/>
        </w:rPr>
        <w:t>:</w:t>
      </w:r>
      <w:r w:rsidR="00AE6F0A">
        <w:rPr>
          <w:rFonts w:hint="eastAsia"/>
          <w:color w:val="000000" w:themeColor="text1"/>
        </w:rPr>
        <w:t>1</w:t>
      </w:r>
      <w:r w:rsidR="002C248E" w:rsidRPr="002C248E">
        <w:rPr>
          <w:color w:val="000000" w:themeColor="text1"/>
        </w:rPr>
        <w:t>0</w:t>
      </w:r>
    </w:p>
    <w:p w:rsidR="002C248E" w:rsidRDefault="00125C70" w:rsidP="00421DC4">
      <w:pPr>
        <w:adjustRightInd w:val="0"/>
        <w:snapToGrid w:val="0"/>
        <w:rPr>
          <w:color w:val="000000" w:themeColor="text1"/>
        </w:rPr>
      </w:pPr>
      <w:r w:rsidRPr="00867431">
        <w:rPr>
          <w:color w:val="000000" w:themeColor="text1"/>
        </w:rPr>
        <w:t xml:space="preserve">Venue: </w:t>
      </w:r>
      <w:r w:rsidR="00AE6F0A" w:rsidRPr="00AE6F0A">
        <w:rPr>
          <w:color w:val="000000" w:themeColor="text1"/>
        </w:rPr>
        <w:t>ITC Maratha Mumbai</w:t>
      </w:r>
    </w:p>
    <w:p w:rsidR="006728D3" w:rsidRPr="006728D3" w:rsidRDefault="00125C70" w:rsidP="00421DC4">
      <w:pPr>
        <w:adjustRightInd w:val="0"/>
        <w:snapToGrid w:val="0"/>
        <w:rPr>
          <w:color w:val="000000" w:themeColor="text1"/>
        </w:rPr>
      </w:pPr>
      <w:r w:rsidRPr="00867431">
        <w:rPr>
          <w:color w:val="000000" w:themeColor="text1"/>
        </w:rPr>
        <w:t>Address:</w:t>
      </w:r>
      <w:r w:rsidR="00867431" w:rsidRPr="00867431">
        <w:rPr>
          <w:color w:val="000000" w:themeColor="text1"/>
        </w:rPr>
        <w:t xml:space="preserve"> </w:t>
      </w:r>
      <w:proofErr w:type="spellStart"/>
      <w:r w:rsidR="00AE6F0A" w:rsidRPr="00AE6F0A">
        <w:rPr>
          <w:color w:val="000000" w:themeColor="text1"/>
          <w:lang w:eastAsia="pt-BR"/>
        </w:rPr>
        <w:t>Sahar</w:t>
      </w:r>
      <w:proofErr w:type="spellEnd"/>
      <w:r w:rsidR="00AE6F0A" w:rsidRPr="00AE6F0A">
        <w:rPr>
          <w:color w:val="000000" w:themeColor="text1"/>
          <w:lang w:eastAsia="pt-BR"/>
        </w:rPr>
        <w:t xml:space="preserve"> </w:t>
      </w:r>
      <w:proofErr w:type="spellStart"/>
      <w:r w:rsidR="00AE6F0A" w:rsidRPr="00AE6F0A">
        <w:rPr>
          <w:color w:val="000000" w:themeColor="text1"/>
          <w:lang w:eastAsia="pt-BR"/>
        </w:rPr>
        <w:t>Andheri</w:t>
      </w:r>
      <w:proofErr w:type="spellEnd"/>
      <w:r w:rsidR="00AE6F0A" w:rsidRPr="00AE6F0A">
        <w:rPr>
          <w:color w:val="000000" w:themeColor="text1"/>
          <w:lang w:eastAsia="pt-BR"/>
        </w:rPr>
        <w:t xml:space="preserve"> (E), Mumb</w:t>
      </w:r>
      <w:r w:rsidR="00AE6F0A">
        <w:rPr>
          <w:color w:val="000000" w:themeColor="text1"/>
          <w:lang w:eastAsia="pt-BR"/>
        </w:rPr>
        <w:t>ai 400 099, Maharashtra, India</w:t>
      </w:r>
      <w:r w:rsidR="00AE6F0A">
        <w:rPr>
          <w:rFonts w:hint="eastAsia"/>
          <w:color w:val="000000" w:themeColor="text1"/>
        </w:rPr>
        <w:t xml:space="preserve"> </w:t>
      </w:r>
      <w:proofErr w:type="gramStart"/>
      <w:r w:rsidR="00AE6F0A" w:rsidRPr="00AE6F0A">
        <w:rPr>
          <w:color w:val="000000" w:themeColor="text1"/>
          <w:lang w:eastAsia="pt-BR"/>
        </w:rPr>
        <w:t>Tel :</w:t>
      </w:r>
      <w:proofErr w:type="gramEnd"/>
      <w:r w:rsidR="00AE6F0A" w:rsidRPr="00AE6F0A">
        <w:rPr>
          <w:color w:val="000000" w:themeColor="text1"/>
          <w:lang w:eastAsia="pt-BR"/>
        </w:rPr>
        <w:t xml:space="preserve"> (91) (22) 28303030</w:t>
      </w:r>
    </w:p>
    <w:p w:rsidR="00AE6F0A" w:rsidRDefault="00AE6F0A" w:rsidP="00421DC4">
      <w:pPr>
        <w:adjustRightInd w:val="0"/>
        <w:snapToGrid w:val="0"/>
        <w:rPr>
          <w:rFonts w:hint="eastAsia"/>
          <w:b/>
          <w:color w:val="595959" w:themeColor="text1" w:themeTint="A6"/>
        </w:rPr>
      </w:pPr>
    </w:p>
    <w:p w:rsidR="006E4F16" w:rsidRPr="006E4F16" w:rsidRDefault="006E4F16" w:rsidP="00421DC4">
      <w:pPr>
        <w:adjustRightInd w:val="0"/>
        <w:snapToGrid w:val="0"/>
        <w:rPr>
          <w:b/>
          <w:color w:val="595959" w:themeColor="text1" w:themeTint="A6"/>
        </w:rPr>
      </w:pPr>
      <w:r>
        <w:rPr>
          <w:rFonts w:hint="eastAsia"/>
          <w:b/>
          <w:color w:val="595959" w:themeColor="text1" w:themeTint="A6"/>
        </w:rPr>
        <w:t xml:space="preserve">Event </w:t>
      </w:r>
      <w:r w:rsidRPr="006E4F16">
        <w:rPr>
          <w:rFonts w:hint="eastAsia"/>
          <w:b/>
          <w:color w:val="595959" w:themeColor="text1" w:themeTint="A6"/>
        </w:rPr>
        <w:t>Registration</w:t>
      </w:r>
    </w:p>
    <w:p w:rsidR="00AF6291" w:rsidRDefault="00125C70" w:rsidP="00915C11">
      <w:pPr>
        <w:rPr>
          <w:bCs/>
          <w:color w:val="000000" w:themeColor="text1"/>
          <w:szCs w:val="24"/>
        </w:rPr>
      </w:pPr>
      <w:r w:rsidRPr="00867431">
        <w:rPr>
          <w:color w:val="000000" w:themeColor="text1"/>
          <w:szCs w:val="24"/>
        </w:rPr>
        <w:t>Contact:</w:t>
      </w:r>
      <w:r w:rsidR="00867431" w:rsidRPr="00867431">
        <w:rPr>
          <w:color w:val="000000" w:themeColor="text1"/>
          <w:szCs w:val="24"/>
        </w:rPr>
        <w:t xml:space="preserve"> </w:t>
      </w:r>
      <w:r w:rsidR="00F328EF" w:rsidRPr="00F328EF">
        <w:rPr>
          <w:bCs/>
          <w:color w:val="000000" w:themeColor="text1"/>
          <w:szCs w:val="24"/>
          <w:lang w:eastAsia="pt-BR"/>
        </w:rPr>
        <w:t xml:space="preserve">Mr. </w:t>
      </w:r>
      <w:proofErr w:type="spellStart"/>
      <w:r w:rsidR="00F328EF" w:rsidRPr="00F328EF">
        <w:rPr>
          <w:bCs/>
          <w:color w:val="000000" w:themeColor="text1"/>
          <w:szCs w:val="24"/>
          <w:lang w:eastAsia="pt-BR"/>
        </w:rPr>
        <w:t>Sathya</w:t>
      </w:r>
      <w:proofErr w:type="spellEnd"/>
    </w:p>
    <w:p w:rsidR="00915C11" w:rsidRPr="00867431" w:rsidRDefault="00125C70" w:rsidP="00915C11">
      <w:pPr>
        <w:rPr>
          <w:color w:val="000000" w:themeColor="text1"/>
          <w:szCs w:val="24"/>
        </w:rPr>
      </w:pPr>
      <w:r w:rsidRPr="00867431">
        <w:rPr>
          <w:color w:val="000000" w:themeColor="text1"/>
          <w:szCs w:val="24"/>
        </w:rPr>
        <w:t>Email:</w:t>
      </w:r>
      <w:r w:rsidR="00867431" w:rsidRPr="00867431">
        <w:rPr>
          <w:color w:val="000000" w:themeColor="text1"/>
          <w:szCs w:val="24"/>
        </w:rPr>
        <w:t xml:space="preserve"> </w:t>
      </w:r>
      <w:hyperlink r:id="rId11" w:history="1">
        <w:r w:rsidR="00F328EF" w:rsidRPr="00730C62">
          <w:rPr>
            <w:rStyle w:val="ab"/>
          </w:rPr>
          <w:t>sathya@shrestaetech.com</w:t>
        </w:r>
      </w:hyperlink>
      <w:r w:rsidR="00F328EF">
        <w:rPr>
          <w:rFonts w:hint="eastAsia"/>
        </w:rPr>
        <w:t xml:space="preserve"> </w:t>
      </w:r>
      <w:r w:rsidR="006728D3">
        <w:rPr>
          <w:rFonts w:hint="eastAsia"/>
        </w:rPr>
        <w:t xml:space="preserve"> </w:t>
      </w:r>
      <w:r w:rsidR="002C248E">
        <w:rPr>
          <w:rFonts w:hint="eastAsia"/>
        </w:rPr>
        <w:t xml:space="preserve"> </w:t>
      </w:r>
    </w:p>
    <w:p w:rsidR="00125C70" w:rsidRPr="00867431" w:rsidRDefault="00125C70" w:rsidP="00E00FBE">
      <w:pPr>
        <w:adjustRightInd w:val="0"/>
        <w:snapToGrid w:val="0"/>
        <w:rPr>
          <w:color w:val="000000" w:themeColor="text1"/>
          <w:szCs w:val="24"/>
        </w:rPr>
      </w:pPr>
      <w:r w:rsidRPr="00867431">
        <w:rPr>
          <w:color w:val="000000" w:themeColor="text1"/>
          <w:szCs w:val="24"/>
        </w:rPr>
        <w:t>Tel:</w:t>
      </w:r>
      <w:r w:rsidR="00867431" w:rsidRPr="00867431">
        <w:rPr>
          <w:color w:val="000000" w:themeColor="text1"/>
          <w:szCs w:val="24"/>
        </w:rPr>
        <w:t xml:space="preserve"> </w:t>
      </w:r>
      <w:r w:rsidR="00F328EF" w:rsidRPr="00F328EF">
        <w:rPr>
          <w:color w:val="000000" w:themeColor="text1"/>
          <w:szCs w:val="24"/>
        </w:rPr>
        <w:t>+91-98452 69008</w:t>
      </w:r>
    </w:p>
    <w:p w:rsidR="00125C70" w:rsidRPr="00867431" w:rsidRDefault="00125C70" w:rsidP="00E00FBE">
      <w:pPr>
        <w:adjustRightInd w:val="0"/>
        <w:snapToGrid w:val="0"/>
        <w:rPr>
          <w:color w:val="000000" w:themeColor="text1"/>
          <w:szCs w:val="24"/>
        </w:rPr>
      </w:pPr>
      <w:r w:rsidRPr="00867431">
        <w:rPr>
          <w:color w:val="000000" w:themeColor="text1"/>
          <w:szCs w:val="24"/>
        </w:rPr>
        <w:t>Registration Deadline:</w:t>
      </w:r>
      <w:r w:rsidR="00867431">
        <w:rPr>
          <w:color w:val="000000" w:themeColor="text1"/>
          <w:szCs w:val="24"/>
        </w:rPr>
        <w:t xml:space="preserve"> </w:t>
      </w:r>
      <w:r w:rsidR="00F328EF">
        <w:rPr>
          <w:rFonts w:hint="eastAsia"/>
          <w:color w:val="000000" w:themeColor="text1"/>
          <w:szCs w:val="24"/>
        </w:rPr>
        <w:t>Oct.</w:t>
      </w:r>
      <w:r w:rsidR="006728D3">
        <w:rPr>
          <w:color w:val="000000" w:themeColor="text1"/>
          <w:szCs w:val="24"/>
        </w:rPr>
        <w:t xml:space="preserve"> </w:t>
      </w:r>
      <w:r w:rsidR="00F328EF">
        <w:rPr>
          <w:rFonts w:hint="eastAsia"/>
          <w:color w:val="000000" w:themeColor="text1"/>
          <w:szCs w:val="24"/>
        </w:rPr>
        <w:t>15</w:t>
      </w:r>
      <w:r w:rsidR="002C248E" w:rsidRPr="002C248E">
        <w:rPr>
          <w:color w:val="000000" w:themeColor="text1"/>
          <w:szCs w:val="24"/>
        </w:rPr>
        <w:t>, 2014</w:t>
      </w:r>
    </w:p>
    <w:p w:rsidR="00125C70" w:rsidRDefault="00030957">
      <w:pPr>
        <w:rPr>
          <w:color w:val="31849B" w:themeColor="accent5" w:themeShade="BF"/>
          <w:u w:val="single"/>
        </w:rPr>
      </w:pPr>
      <w:r>
        <w:rPr>
          <w:noProof/>
          <w:color w:val="4BACC6" w:themeColor="accent5"/>
          <w:u w:val="single"/>
        </w:rPr>
        <mc:AlternateContent>
          <mc:Choice Requires="wps">
            <w:drawing>
              <wp:anchor distT="0" distB="0" distL="114300" distR="114300" simplePos="0" relativeHeight="251659264" behindDoc="0" locked="0" layoutInCell="1" allowOverlap="1" wp14:anchorId="12818DDD" wp14:editId="0F2C1CAC">
                <wp:simplePos x="0" y="0"/>
                <wp:positionH relativeFrom="column">
                  <wp:posOffset>57150</wp:posOffset>
                </wp:positionH>
                <wp:positionV relativeFrom="paragraph">
                  <wp:posOffset>117475</wp:posOffset>
                </wp:positionV>
                <wp:extent cx="2076450" cy="3429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3429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F16" w:rsidRPr="006E4F16" w:rsidRDefault="006E4F16" w:rsidP="006E4F16">
                            <w:pPr>
                              <w:jc w:val="center"/>
                              <w:rPr>
                                <w:color w:val="595959" w:themeColor="text1" w:themeTint="A6"/>
                              </w:rPr>
                            </w:pPr>
                            <w:r w:rsidRPr="006E4F16">
                              <w:rPr>
                                <w:rFonts w:hint="eastAsia"/>
                                <w:color w:val="595959" w:themeColor="text1" w:themeTint="A6"/>
                              </w:rPr>
                              <w:t>Registration Form Download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1" o:spid="_x0000_s1026" style="position:absolute;margin-left:4.5pt;margin-top:9.25pt;width:16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" fillcolor="#d8d8d8 [2732]" strokecolor="#d8d8d8 [2732]" strokeweight="2pt">
                <v:path arrowok="t"/>
                <v:textbox>
                  <w:txbxContent>
                    <w:p w:rsidR="006E4F16" w:rsidRPr="006E4F16" w:rsidRDefault="006E4F16" w:rsidP="006E4F16">
                      <w:pPr>
                        <w:jc w:val="center"/>
                        <w:rPr>
                          <w:color w:val="595959" w:themeColor="text1" w:themeTint="A6"/>
                        </w:rPr>
                      </w:pPr>
                      <w:r w:rsidRPr="006E4F16">
                        <w:rPr>
                          <w:rFonts w:hint="eastAsia"/>
                          <w:color w:val="595959" w:themeColor="text1" w:themeTint="A6"/>
                        </w:rPr>
                        <w:t>Registration Form Download</w:t>
                      </w:r>
                    </w:p>
                  </w:txbxContent>
                </v:textbox>
              </v:rect>
            </w:pict>
          </mc:Fallback>
        </mc:AlternateContent>
      </w:r>
    </w:p>
    <w:p w:rsidR="006E4F16" w:rsidRDefault="006E4F16">
      <w:pPr>
        <w:rPr>
          <w:color w:val="31849B" w:themeColor="accent5" w:themeShade="BF"/>
          <w:u w:val="single"/>
        </w:rPr>
      </w:pPr>
    </w:p>
    <w:p w:rsidR="00125C70" w:rsidRPr="00E00FBE" w:rsidRDefault="00125C70" w:rsidP="00920119">
      <w:pPr>
        <w:adjustRightInd w:val="0"/>
        <w:snapToGrid w:val="0"/>
        <w:spacing w:beforeLines="50" w:before="180"/>
        <w:rPr>
          <w:b/>
          <w:color w:val="595959" w:themeColor="text1" w:themeTint="A6"/>
        </w:rPr>
      </w:pPr>
      <w:r w:rsidRPr="00E00FBE">
        <w:rPr>
          <w:rFonts w:hint="eastAsia"/>
          <w:b/>
          <w:color w:val="595959" w:themeColor="text1" w:themeTint="A6"/>
        </w:rPr>
        <w:t>Remarks</w:t>
      </w:r>
    </w:p>
    <w:p w:rsidR="00125C70" w:rsidRDefault="00125C70" w:rsidP="00E00FBE">
      <w:pPr>
        <w:pStyle w:val="a8"/>
        <w:numPr>
          <w:ilvl w:val="0"/>
          <w:numId w:val="1"/>
        </w:numPr>
        <w:adjustRightInd w:val="0"/>
        <w:snapToGrid w:val="0"/>
        <w:ind w:leftChars="0" w:left="357" w:hanging="357"/>
        <w:rPr>
          <w:color w:val="595959" w:themeColor="text1" w:themeTint="A6"/>
        </w:rPr>
      </w:pPr>
      <w:r>
        <w:rPr>
          <w:rFonts w:hint="eastAsia"/>
          <w:color w:val="595959" w:themeColor="text1" w:themeTint="A6"/>
        </w:rPr>
        <w:t>Please register</w:t>
      </w:r>
      <w:r w:rsidR="006E4F16">
        <w:rPr>
          <w:rFonts w:hint="eastAsia"/>
          <w:color w:val="595959" w:themeColor="text1" w:themeTint="A6"/>
        </w:rPr>
        <w:t xml:space="preserve"> for joining</w:t>
      </w:r>
      <w:r>
        <w:rPr>
          <w:rFonts w:hint="eastAsia"/>
          <w:color w:val="595959" w:themeColor="text1" w:themeTint="A6"/>
        </w:rPr>
        <w:t xml:space="preserve"> the event. </w:t>
      </w:r>
      <w:r w:rsidR="006E4F16">
        <w:rPr>
          <w:rFonts w:hint="eastAsia"/>
          <w:color w:val="595959" w:themeColor="text1" w:themeTint="A6"/>
        </w:rPr>
        <w:t>The organizer</w:t>
      </w:r>
      <w:r>
        <w:rPr>
          <w:rFonts w:hint="eastAsia"/>
          <w:color w:val="595959" w:themeColor="text1" w:themeTint="A6"/>
        </w:rPr>
        <w:t xml:space="preserve"> do</w:t>
      </w:r>
      <w:r w:rsidR="006E4F16">
        <w:rPr>
          <w:rFonts w:hint="eastAsia"/>
          <w:color w:val="595959" w:themeColor="text1" w:themeTint="A6"/>
        </w:rPr>
        <w:t xml:space="preserve">es not open </w:t>
      </w:r>
      <w:r>
        <w:rPr>
          <w:rFonts w:hint="eastAsia"/>
          <w:color w:val="595959" w:themeColor="text1" w:themeTint="A6"/>
        </w:rPr>
        <w:t>for any onsite registration.</w:t>
      </w:r>
    </w:p>
    <w:p w:rsidR="006E4F16" w:rsidRDefault="006E4F16" w:rsidP="00E00FBE">
      <w:pPr>
        <w:pStyle w:val="a8"/>
        <w:numPr>
          <w:ilvl w:val="0"/>
          <w:numId w:val="1"/>
        </w:numPr>
        <w:adjustRightInd w:val="0"/>
        <w:snapToGrid w:val="0"/>
        <w:ind w:leftChars="0" w:left="357" w:hanging="357"/>
        <w:rPr>
          <w:color w:val="595959" w:themeColor="text1" w:themeTint="A6"/>
        </w:rPr>
      </w:pPr>
      <w:r>
        <w:rPr>
          <w:rFonts w:hint="eastAsia"/>
          <w:color w:val="595959" w:themeColor="text1" w:themeTint="A6"/>
        </w:rPr>
        <w:t>Please be on time to join the event.</w:t>
      </w:r>
      <w:r>
        <w:rPr>
          <w:color w:val="595959" w:themeColor="text1" w:themeTint="A6"/>
        </w:rPr>
        <w:t xml:space="preserve"> </w:t>
      </w:r>
      <w:r>
        <w:rPr>
          <w:rFonts w:hint="eastAsia"/>
          <w:color w:val="595959" w:themeColor="text1" w:themeTint="A6"/>
        </w:rPr>
        <w:t>The organizer does not reserve seats for late birds.</w:t>
      </w:r>
    </w:p>
    <w:p w:rsidR="00125C70" w:rsidRDefault="006E4F16" w:rsidP="00E00FBE">
      <w:pPr>
        <w:pStyle w:val="a8"/>
        <w:numPr>
          <w:ilvl w:val="0"/>
          <w:numId w:val="1"/>
        </w:numPr>
        <w:adjustRightInd w:val="0"/>
        <w:snapToGrid w:val="0"/>
        <w:ind w:leftChars="0" w:left="357" w:hanging="357"/>
        <w:rPr>
          <w:color w:val="595959" w:themeColor="text1" w:themeTint="A6"/>
        </w:rPr>
      </w:pPr>
      <w:r>
        <w:rPr>
          <w:rFonts w:hint="eastAsia"/>
          <w:color w:val="595959" w:themeColor="text1" w:themeTint="A6"/>
        </w:rPr>
        <w:t xml:space="preserve">Event host </w:t>
      </w:r>
      <w:r>
        <w:rPr>
          <w:color w:val="595959" w:themeColor="text1" w:themeTint="A6"/>
        </w:rPr>
        <w:t>organizer</w:t>
      </w:r>
      <w:r w:rsidR="00125C70">
        <w:rPr>
          <w:rFonts w:hint="eastAsia"/>
          <w:color w:val="595959" w:themeColor="text1" w:themeTint="A6"/>
        </w:rPr>
        <w:t xml:space="preserve"> reserve</w:t>
      </w:r>
      <w:r>
        <w:rPr>
          <w:rFonts w:hint="eastAsia"/>
          <w:color w:val="595959" w:themeColor="text1" w:themeTint="A6"/>
        </w:rPr>
        <w:t>s the rights to accept your</w:t>
      </w:r>
      <w:r w:rsidR="00125C70">
        <w:rPr>
          <w:rFonts w:hint="eastAsia"/>
          <w:color w:val="595959" w:themeColor="text1" w:themeTint="A6"/>
        </w:rPr>
        <w:t xml:space="preserve"> registration</w:t>
      </w:r>
      <w:r>
        <w:rPr>
          <w:rFonts w:hint="eastAsia"/>
          <w:color w:val="595959" w:themeColor="text1" w:themeTint="A6"/>
        </w:rPr>
        <w:t xml:space="preserve"> or not.</w:t>
      </w:r>
    </w:p>
    <w:p w:rsidR="006E4F16" w:rsidRDefault="006E4F16" w:rsidP="00E00FBE">
      <w:pPr>
        <w:pStyle w:val="a8"/>
        <w:numPr>
          <w:ilvl w:val="0"/>
          <w:numId w:val="1"/>
        </w:numPr>
        <w:adjustRightInd w:val="0"/>
        <w:snapToGrid w:val="0"/>
        <w:ind w:leftChars="0" w:left="357" w:hanging="357"/>
        <w:rPr>
          <w:color w:val="595959" w:themeColor="text1" w:themeTint="A6"/>
        </w:rPr>
      </w:pPr>
      <w:r>
        <w:rPr>
          <w:rFonts w:hint="eastAsia"/>
          <w:color w:val="595959" w:themeColor="text1" w:themeTint="A6"/>
        </w:rPr>
        <w:t xml:space="preserve">Due to any unexpected conditions beyond </w:t>
      </w:r>
      <w:r>
        <w:rPr>
          <w:color w:val="595959" w:themeColor="text1" w:themeTint="A6"/>
        </w:rPr>
        <w:t>organizer’</w:t>
      </w:r>
      <w:r>
        <w:rPr>
          <w:rFonts w:hint="eastAsia"/>
          <w:color w:val="595959" w:themeColor="text1" w:themeTint="A6"/>
        </w:rPr>
        <w:t>s control, the event will be called off without any further notification.</w:t>
      </w:r>
    </w:p>
    <w:p w:rsidR="00E00FBE" w:rsidRPr="00DC0007" w:rsidRDefault="006E4F16" w:rsidP="00E00FBE">
      <w:pPr>
        <w:pStyle w:val="a8"/>
        <w:numPr>
          <w:ilvl w:val="0"/>
          <w:numId w:val="1"/>
        </w:numPr>
        <w:adjustRightInd w:val="0"/>
        <w:snapToGrid w:val="0"/>
        <w:ind w:leftChars="0" w:left="357" w:hanging="357"/>
        <w:rPr>
          <w:color w:val="595959" w:themeColor="text1" w:themeTint="A6"/>
        </w:rPr>
      </w:pPr>
      <w:r>
        <w:rPr>
          <w:rFonts w:hint="eastAsia"/>
          <w:color w:val="595959" w:themeColor="text1" w:themeTint="A6"/>
        </w:rPr>
        <w:t xml:space="preserve">The </w:t>
      </w:r>
      <w:r>
        <w:rPr>
          <w:color w:val="595959" w:themeColor="text1" w:themeTint="A6"/>
        </w:rPr>
        <w:t>organizer</w:t>
      </w:r>
      <w:r>
        <w:rPr>
          <w:rFonts w:hint="eastAsia"/>
          <w:color w:val="595959" w:themeColor="text1" w:themeTint="A6"/>
        </w:rPr>
        <w:t xml:space="preserve"> reserves the rights to change the agenda and speakers. </w:t>
      </w:r>
    </w:p>
    <w:p w:rsidR="006E4F16" w:rsidRDefault="00867431" w:rsidP="00867431">
      <w:pPr>
        <w:adjustRightInd w:val="0"/>
        <w:snapToGrid w:val="0"/>
        <w:spacing w:beforeLines="50" w:before="180"/>
        <w:rPr>
          <w:b/>
          <w:color w:val="595959" w:themeColor="text1" w:themeTint="A6"/>
        </w:rPr>
      </w:pPr>
      <w:r w:rsidRPr="00867431">
        <w:rPr>
          <w:rFonts w:hint="eastAsia"/>
          <w:b/>
          <w:color w:val="595959" w:themeColor="text1" w:themeTint="A6"/>
        </w:rPr>
        <w:t>Location Map</w:t>
      </w:r>
    </w:p>
    <w:p w:rsidR="006728D3" w:rsidRDefault="00F328EF" w:rsidP="00867431">
      <w:pPr>
        <w:adjustRightInd w:val="0"/>
        <w:snapToGrid w:val="0"/>
        <w:spacing w:beforeLines="50" w:before="180"/>
        <w:rPr>
          <w:b/>
          <w:color w:val="595959" w:themeColor="text1" w:themeTint="A6"/>
        </w:rPr>
      </w:pPr>
      <w:r>
        <w:rPr>
          <w:noProof/>
        </w:rPr>
        <w:lastRenderedPageBreak/>
        <w:drawing>
          <wp:inline distT="0" distB="0" distL="0" distR="0" wp14:anchorId="0BE9CEBB" wp14:editId="0918C4DC">
            <wp:extent cx="5847997" cy="3457575"/>
            <wp:effectExtent l="0" t="0" r="63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9445" t="19144" r="9201" b="5826"/>
                    <a:stretch/>
                  </pic:blipFill>
                  <pic:spPr bwMode="auto">
                    <a:xfrm>
                      <a:off x="0" y="0"/>
                      <a:ext cx="5853706" cy="3460950"/>
                    </a:xfrm>
                    <a:prstGeom prst="rect">
                      <a:avLst/>
                    </a:prstGeom>
                    <a:ln>
                      <a:noFill/>
                    </a:ln>
                    <a:extLst>
                      <a:ext uri="{53640926-AAD7-44D8-BBD7-CCE9431645EC}">
                        <a14:shadowObscured xmlns:a14="http://schemas.microsoft.com/office/drawing/2010/main"/>
                      </a:ext>
                    </a:extLst>
                  </pic:spPr>
                </pic:pic>
              </a:graphicData>
            </a:graphic>
          </wp:inline>
        </w:drawing>
      </w:r>
    </w:p>
    <w:p w:rsidR="00867431" w:rsidRPr="00867431" w:rsidRDefault="00867431" w:rsidP="00867431">
      <w:pPr>
        <w:adjustRightInd w:val="0"/>
        <w:snapToGrid w:val="0"/>
        <w:spacing w:beforeLines="50" w:before="180"/>
        <w:rPr>
          <w:b/>
          <w:color w:val="595959" w:themeColor="text1" w:themeTint="A6"/>
        </w:rPr>
      </w:pPr>
    </w:p>
    <w:sectPr w:rsidR="00867431" w:rsidRPr="00867431" w:rsidSect="007970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5C" w:rsidRDefault="0076635C" w:rsidP="000E6238">
      <w:r>
        <w:separator/>
      </w:r>
    </w:p>
  </w:endnote>
  <w:endnote w:type="continuationSeparator" w:id="0">
    <w:p w:rsidR="0076635C" w:rsidRDefault="0076635C" w:rsidP="000E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5C" w:rsidRDefault="0076635C" w:rsidP="000E6238">
      <w:r>
        <w:separator/>
      </w:r>
    </w:p>
  </w:footnote>
  <w:footnote w:type="continuationSeparator" w:id="0">
    <w:p w:rsidR="0076635C" w:rsidRDefault="0076635C" w:rsidP="000E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363C"/>
    <w:multiLevelType w:val="hybridMultilevel"/>
    <w:tmpl w:val="9690A8F4"/>
    <w:lvl w:ilvl="0" w:tplc="25C8EED2">
      <w:start w:val="1"/>
      <w:numFmt w:val="bullet"/>
      <w:lvlText w:val="-"/>
      <w:lvlJc w:val="left"/>
      <w:pPr>
        <w:tabs>
          <w:tab w:val="num" w:pos="720"/>
        </w:tabs>
        <w:ind w:left="720" w:hanging="360"/>
      </w:pPr>
      <w:rPr>
        <w:rFonts w:ascii="新細明體" w:hAnsi="新細明體" w:hint="default"/>
      </w:rPr>
    </w:lvl>
    <w:lvl w:ilvl="1" w:tplc="A29E066E" w:tentative="1">
      <w:start w:val="1"/>
      <w:numFmt w:val="bullet"/>
      <w:lvlText w:val="-"/>
      <w:lvlJc w:val="left"/>
      <w:pPr>
        <w:tabs>
          <w:tab w:val="num" w:pos="1440"/>
        </w:tabs>
        <w:ind w:left="1440" w:hanging="360"/>
      </w:pPr>
      <w:rPr>
        <w:rFonts w:ascii="新細明體" w:hAnsi="新細明體" w:hint="default"/>
      </w:rPr>
    </w:lvl>
    <w:lvl w:ilvl="2" w:tplc="283E47C0" w:tentative="1">
      <w:start w:val="1"/>
      <w:numFmt w:val="bullet"/>
      <w:lvlText w:val="-"/>
      <w:lvlJc w:val="left"/>
      <w:pPr>
        <w:tabs>
          <w:tab w:val="num" w:pos="2160"/>
        </w:tabs>
        <w:ind w:left="2160" w:hanging="360"/>
      </w:pPr>
      <w:rPr>
        <w:rFonts w:ascii="新細明體" w:hAnsi="新細明體" w:hint="default"/>
      </w:rPr>
    </w:lvl>
    <w:lvl w:ilvl="3" w:tplc="E17879AE" w:tentative="1">
      <w:start w:val="1"/>
      <w:numFmt w:val="bullet"/>
      <w:lvlText w:val="-"/>
      <w:lvlJc w:val="left"/>
      <w:pPr>
        <w:tabs>
          <w:tab w:val="num" w:pos="2880"/>
        </w:tabs>
        <w:ind w:left="2880" w:hanging="360"/>
      </w:pPr>
      <w:rPr>
        <w:rFonts w:ascii="新細明體" w:hAnsi="新細明體" w:hint="default"/>
      </w:rPr>
    </w:lvl>
    <w:lvl w:ilvl="4" w:tplc="8C948E32" w:tentative="1">
      <w:start w:val="1"/>
      <w:numFmt w:val="bullet"/>
      <w:lvlText w:val="-"/>
      <w:lvlJc w:val="left"/>
      <w:pPr>
        <w:tabs>
          <w:tab w:val="num" w:pos="3600"/>
        </w:tabs>
        <w:ind w:left="3600" w:hanging="360"/>
      </w:pPr>
      <w:rPr>
        <w:rFonts w:ascii="新細明體" w:hAnsi="新細明體" w:hint="default"/>
      </w:rPr>
    </w:lvl>
    <w:lvl w:ilvl="5" w:tplc="B044D2A2" w:tentative="1">
      <w:start w:val="1"/>
      <w:numFmt w:val="bullet"/>
      <w:lvlText w:val="-"/>
      <w:lvlJc w:val="left"/>
      <w:pPr>
        <w:tabs>
          <w:tab w:val="num" w:pos="4320"/>
        </w:tabs>
        <w:ind w:left="4320" w:hanging="360"/>
      </w:pPr>
      <w:rPr>
        <w:rFonts w:ascii="新細明體" w:hAnsi="新細明體" w:hint="default"/>
      </w:rPr>
    </w:lvl>
    <w:lvl w:ilvl="6" w:tplc="38AC99EC" w:tentative="1">
      <w:start w:val="1"/>
      <w:numFmt w:val="bullet"/>
      <w:lvlText w:val="-"/>
      <w:lvlJc w:val="left"/>
      <w:pPr>
        <w:tabs>
          <w:tab w:val="num" w:pos="5040"/>
        </w:tabs>
        <w:ind w:left="5040" w:hanging="360"/>
      </w:pPr>
      <w:rPr>
        <w:rFonts w:ascii="新細明體" w:hAnsi="新細明體" w:hint="default"/>
      </w:rPr>
    </w:lvl>
    <w:lvl w:ilvl="7" w:tplc="993C3C0A" w:tentative="1">
      <w:start w:val="1"/>
      <w:numFmt w:val="bullet"/>
      <w:lvlText w:val="-"/>
      <w:lvlJc w:val="left"/>
      <w:pPr>
        <w:tabs>
          <w:tab w:val="num" w:pos="5760"/>
        </w:tabs>
        <w:ind w:left="5760" w:hanging="360"/>
      </w:pPr>
      <w:rPr>
        <w:rFonts w:ascii="新細明體" w:hAnsi="新細明體" w:hint="default"/>
      </w:rPr>
    </w:lvl>
    <w:lvl w:ilvl="8" w:tplc="C51699A0" w:tentative="1">
      <w:start w:val="1"/>
      <w:numFmt w:val="bullet"/>
      <w:lvlText w:val="-"/>
      <w:lvlJc w:val="left"/>
      <w:pPr>
        <w:tabs>
          <w:tab w:val="num" w:pos="6480"/>
        </w:tabs>
        <w:ind w:left="6480" w:hanging="360"/>
      </w:pPr>
      <w:rPr>
        <w:rFonts w:ascii="新細明體" w:hAnsi="新細明體" w:hint="default"/>
      </w:rPr>
    </w:lvl>
  </w:abstractNum>
  <w:abstractNum w:abstractNumId="1">
    <w:nsid w:val="11E24F8D"/>
    <w:multiLevelType w:val="hybridMultilevel"/>
    <w:tmpl w:val="63A2A970"/>
    <w:lvl w:ilvl="0" w:tplc="A5E4A932">
      <w:numFmt w:val="bullet"/>
      <w:lvlText w:val="-"/>
      <w:lvlJc w:val="left"/>
      <w:pPr>
        <w:ind w:left="465" w:hanging="360"/>
      </w:pPr>
      <w:rPr>
        <w:rFonts w:ascii="Calibri" w:eastAsia="新細明體" w:hAnsi="Calibri" w:cs="Times New Roman" w:hint="default"/>
      </w:rPr>
    </w:lvl>
    <w:lvl w:ilvl="1" w:tplc="04160003" w:tentative="1">
      <w:start w:val="1"/>
      <w:numFmt w:val="bullet"/>
      <w:lvlText w:val="o"/>
      <w:lvlJc w:val="left"/>
      <w:pPr>
        <w:ind w:left="1185" w:hanging="360"/>
      </w:pPr>
      <w:rPr>
        <w:rFonts w:ascii="Courier New" w:hAnsi="Courier New" w:cs="Courier New" w:hint="default"/>
      </w:rPr>
    </w:lvl>
    <w:lvl w:ilvl="2" w:tplc="04160005" w:tentative="1">
      <w:start w:val="1"/>
      <w:numFmt w:val="bullet"/>
      <w:lvlText w:val=""/>
      <w:lvlJc w:val="left"/>
      <w:pPr>
        <w:ind w:left="1905" w:hanging="360"/>
      </w:pPr>
      <w:rPr>
        <w:rFonts w:ascii="Wingdings" w:hAnsi="Wingdings" w:hint="default"/>
      </w:rPr>
    </w:lvl>
    <w:lvl w:ilvl="3" w:tplc="04160001" w:tentative="1">
      <w:start w:val="1"/>
      <w:numFmt w:val="bullet"/>
      <w:lvlText w:val=""/>
      <w:lvlJc w:val="left"/>
      <w:pPr>
        <w:ind w:left="2625" w:hanging="360"/>
      </w:pPr>
      <w:rPr>
        <w:rFonts w:ascii="Symbol" w:hAnsi="Symbol" w:hint="default"/>
      </w:rPr>
    </w:lvl>
    <w:lvl w:ilvl="4" w:tplc="04160003" w:tentative="1">
      <w:start w:val="1"/>
      <w:numFmt w:val="bullet"/>
      <w:lvlText w:val="o"/>
      <w:lvlJc w:val="left"/>
      <w:pPr>
        <w:ind w:left="3345" w:hanging="360"/>
      </w:pPr>
      <w:rPr>
        <w:rFonts w:ascii="Courier New" w:hAnsi="Courier New" w:cs="Courier New" w:hint="default"/>
      </w:rPr>
    </w:lvl>
    <w:lvl w:ilvl="5" w:tplc="04160005" w:tentative="1">
      <w:start w:val="1"/>
      <w:numFmt w:val="bullet"/>
      <w:lvlText w:val=""/>
      <w:lvlJc w:val="left"/>
      <w:pPr>
        <w:ind w:left="4065" w:hanging="360"/>
      </w:pPr>
      <w:rPr>
        <w:rFonts w:ascii="Wingdings" w:hAnsi="Wingdings" w:hint="default"/>
      </w:rPr>
    </w:lvl>
    <w:lvl w:ilvl="6" w:tplc="04160001" w:tentative="1">
      <w:start w:val="1"/>
      <w:numFmt w:val="bullet"/>
      <w:lvlText w:val=""/>
      <w:lvlJc w:val="left"/>
      <w:pPr>
        <w:ind w:left="4785" w:hanging="360"/>
      </w:pPr>
      <w:rPr>
        <w:rFonts w:ascii="Symbol" w:hAnsi="Symbol" w:hint="default"/>
      </w:rPr>
    </w:lvl>
    <w:lvl w:ilvl="7" w:tplc="04160003" w:tentative="1">
      <w:start w:val="1"/>
      <w:numFmt w:val="bullet"/>
      <w:lvlText w:val="o"/>
      <w:lvlJc w:val="left"/>
      <w:pPr>
        <w:ind w:left="5505" w:hanging="360"/>
      </w:pPr>
      <w:rPr>
        <w:rFonts w:ascii="Courier New" w:hAnsi="Courier New" w:cs="Courier New" w:hint="default"/>
      </w:rPr>
    </w:lvl>
    <w:lvl w:ilvl="8" w:tplc="04160005" w:tentative="1">
      <w:start w:val="1"/>
      <w:numFmt w:val="bullet"/>
      <w:lvlText w:val=""/>
      <w:lvlJc w:val="left"/>
      <w:pPr>
        <w:ind w:left="6225" w:hanging="360"/>
      </w:pPr>
      <w:rPr>
        <w:rFonts w:ascii="Wingdings" w:hAnsi="Wingdings" w:hint="default"/>
      </w:rPr>
    </w:lvl>
  </w:abstractNum>
  <w:abstractNum w:abstractNumId="2">
    <w:nsid w:val="15867D24"/>
    <w:multiLevelType w:val="hybridMultilevel"/>
    <w:tmpl w:val="66CAC74C"/>
    <w:lvl w:ilvl="0" w:tplc="3912CEC0">
      <w:start w:val="1"/>
      <w:numFmt w:val="bullet"/>
      <w:lvlText w:val="-"/>
      <w:lvlJc w:val="left"/>
      <w:pPr>
        <w:tabs>
          <w:tab w:val="num" w:pos="720"/>
        </w:tabs>
        <w:ind w:left="720" w:hanging="360"/>
      </w:pPr>
      <w:rPr>
        <w:rFonts w:ascii="Arial" w:hAnsi="Arial" w:cs="Times New Roman" w:hint="default"/>
      </w:rPr>
    </w:lvl>
    <w:lvl w:ilvl="1" w:tplc="11F65890">
      <w:start w:val="1"/>
      <w:numFmt w:val="bullet"/>
      <w:lvlText w:val="-"/>
      <w:lvlJc w:val="left"/>
      <w:pPr>
        <w:tabs>
          <w:tab w:val="num" w:pos="1440"/>
        </w:tabs>
        <w:ind w:left="1440" w:hanging="360"/>
      </w:pPr>
      <w:rPr>
        <w:rFonts w:ascii="Arial" w:hAnsi="Arial" w:cs="Times New Roman" w:hint="default"/>
      </w:rPr>
    </w:lvl>
    <w:lvl w:ilvl="2" w:tplc="09A09EC0">
      <w:start w:val="1"/>
      <w:numFmt w:val="bullet"/>
      <w:lvlText w:val="-"/>
      <w:lvlJc w:val="left"/>
      <w:pPr>
        <w:tabs>
          <w:tab w:val="num" w:pos="2160"/>
        </w:tabs>
        <w:ind w:left="2160" w:hanging="360"/>
      </w:pPr>
      <w:rPr>
        <w:rFonts w:ascii="Arial" w:hAnsi="Arial" w:cs="Times New Roman" w:hint="default"/>
      </w:rPr>
    </w:lvl>
    <w:lvl w:ilvl="3" w:tplc="C9E84120">
      <w:start w:val="1"/>
      <w:numFmt w:val="bullet"/>
      <w:lvlText w:val="-"/>
      <w:lvlJc w:val="left"/>
      <w:pPr>
        <w:tabs>
          <w:tab w:val="num" w:pos="2880"/>
        </w:tabs>
        <w:ind w:left="2880" w:hanging="360"/>
      </w:pPr>
      <w:rPr>
        <w:rFonts w:ascii="Arial" w:hAnsi="Arial" w:cs="Times New Roman" w:hint="default"/>
      </w:rPr>
    </w:lvl>
    <w:lvl w:ilvl="4" w:tplc="C3566662">
      <w:start w:val="1"/>
      <w:numFmt w:val="bullet"/>
      <w:lvlText w:val="-"/>
      <w:lvlJc w:val="left"/>
      <w:pPr>
        <w:tabs>
          <w:tab w:val="num" w:pos="3600"/>
        </w:tabs>
        <w:ind w:left="3600" w:hanging="360"/>
      </w:pPr>
      <w:rPr>
        <w:rFonts w:ascii="Arial" w:hAnsi="Arial" w:cs="Times New Roman" w:hint="default"/>
      </w:rPr>
    </w:lvl>
    <w:lvl w:ilvl="5" w:tplc="1F508E9A">
      <w:start w:val="1"/>
      <w:numFmt w:val="bullet"/>
      <w:lvlText w:val="-"/>
      <w:lvlJc w:val="left"/>
      <w:pPr>
        <w:tabs>
          <w:tab w:val="num" w:pos="4320"/>
        </w:tabs>
        <w:ind w:left="4320" w:hanging="360"/>
      </w:pPr>
      <w:rPr>
        <w:rFonts w:ascii="Arial" w:hAnsi="Arial" w:cs="Times New Roman" w:hint="default"/>
      </w:rPr>
    </w:lvl>
    <w:lvl w:ilvl="6" w:tplc="279022BA">
      <w:start w:val="1"/>
      <w:numFmt w:val="bullet"/>
      <w:lvlText w:val="-"/>
      <w:lvlJc w:val="left"/>
      <w:pPr>
        <w:tabs>
          <w:tab w:val="num" w:pos="5040"/>
        </w:tabs>
        <w:ind w:left="5040" w:hanging="360"/>
      </w:pPr>
      <w:rPr>
        <w:rFonts w:ascii="Arial" w:hAnsi="Arial" w:cs="Times New Roman" w:hint="default"/>
      </w:rPr>
    </w:lvl>
    <w:lvl w:ilvl="7" w:tplc="B91C0B96">
      <w:start w:val="1"/>
      <w:numFmt w:val="bullet"/>
      <w:lvlText w:val="-"/>
      <w:lvlJc w:val="left"/>
      <w:pPr>
        <w:tabs>
          <w:tab w:val="num" w:pos="5760"/>
        </w:tabs>
        <w:ind w:left="5760" w:hanging="360"/>
      </w:pPr>
      <w:rPr>
        <w:rFonts w:ascii="Arial" w:hAnsi="Arial" w:cs="Times New Roman" w:hint="default"/>
      </w:rPr>
    </w:lvl>
    <w:lvl w:ilvl="8" w:tplc="E17AA9A4">
      <w:start w:val="1"/>
      <w:numFmt w:val="bullet"/>
      <w:lvlText w:val="-"/>
      <w:lvlJc w:val="left"/>
      <w:pPr>
        <w:tabs>
          <w:tab w:val="num" w:pos="6480"/>
        </w:tabs>
        <w:ind w:left="6480" w:hanging="360"/>
      </w:pPr>
      <w:rPr>
        <w:rFonts w:ascii="Arial" w:hAnsi="Arial" w:cs="Times New Roman" w:hint="default"/>
      </w:rPr>
    </w:lvl>
  </w:abstractNum>
  <w:abstractNum w:abstractNumId="3">
    <w:nsid w:val="1AAE2A40"/>
    <w:multiLevelType w:val="hybridMultilevel"/>
    <w:tmpl w:val="0BF03B78"/>
    <w:lvl w:ilvl="0" w:tplc="EB108760">
      <w:start w:val="1"/>
      <w:numFmt w:val="bullet"/>
      <w:lvlText w:val="-"/>
      <w:lvlJc w:val="left"/>
      <w:pPr>
        <w:tabs>
          <w:tab w:val="num" w:pos="720"/>
        </w:tabs>
        <w:ind w:left="720" w:hanging="360"/>
      </w:pPr>
      <w:rPr>
        <w:rFonts w:ascii="Arial" w:hAnsi="Arial" w:cs="Times New Roman" w:hint="default"/>
      </w:rPr>
    </w:lvl>
    <w:lvl w:ilvl="1" w:tplc="E38AE282">
      <w:start w:val="1"/>
      <w:numFmt w:val="bullet"/>
      <w:lvlText w:val="-"/>
      <w:lvlJc w:val="left"/>
      <w:pPr>
        <w:tabs>
          <w:tab w:val="num" w:pos="1440"/>
        </w:tabs>
        <w:ind w:left="1440" w:hanging="360"/>
      </w:pPr>
      <w:rPr>
        <w:rFonts w:ascii="Arial" w:hAnsi="Arial" w:cs="Times New Roman" w:hint="default"/>
      </w:rPr>
    </w:lvl>
    <w:lvl w:ilvl="2" w:tplc="47C0F356">
      <w:start w:val="1"/>
      <w:numFmt w:val="bullet"/>
      <w:lvlText w:val="-"/>
      <w:lvlJc w:val="left"/>
      <w:pPr>
        <w:tabs>
          <w:tab w:val="num" w:pos="2160"/>
        </w:tabs>
        <w:ind w:left="2160" w:hanging="360"/>
      </w:pPr>
      <w:rPr>
        <w:rFonts w:ascii="Arial" w:hAnsi="Arial" w:cs="Times New Roman" w:hint="default"/>
      </w:rPr>
    </w:lvl>
    <w:lvl w:ilvl="3" w:tplc="F2F08A30">
      <w:start w:val="1"/>
      <w:numFmt w:val="bullet"/>
      <w:lvlText w:val="-"/>
      <w:lvlJc w:val="left"/>
      <w:pPr>
        <w:tabs>
          <w:tab w:val="num" w:pos="2880"/>
        </w:tabs>
        <w:ind w:left="2880" w:hanging="360"/>
      </w:pPr>
      <w:rPr>
        <w:rFonts w:ascii="Arial" w:hAnsi="Arial" w:cs="Times New Roman" w:hint="default"/>
      </w:rPr>
    </w:lvl>
    <w:lvl w:ilvl="4" w:tplc="DC343CCE">
      <w:start w:val="1"/>
      <w:numFmt w:val="bullet"/>
      <w:lvlText w:val="-"/>
      <w:lvlJc w:val="left"/>
      <w:pPr>
        <w:tabs>
          <w:tab w:val="num" w:pos="3600"/>
        </w:tabs>
        <w:ind w:left="3600" w:hanging="360"/>
      </w:pPr>
      <w:rPr>
        <w:rFonts w:ascii="Arial" w:hAnsi="Arial" w:cs="Times New Roman" w:hint="default"/>
      </w:rPr>
    </w:lvl>
    <w:lvl w:ilvl="5" w:tplc="325427AA">
      <w:start w:val="1"/>
      <w:numFmt w:val="bullet"/>
      <w:lvlText w:val="-"/>
      <w:lvlJc w:val="left"/>
      <w:pPr>
        <w:tabs>
          <w:tab w:val="num" w:pos="4320"/>
        </w:tabs>
        <w:ind w:left="4320" w:hanging="360"/>
      </w:pPr>
      <w:rPr>
        <w:rFonts w:ascii="Arial" w:hAnsi="Arial" w:cs="Times New Roman" w:hint="default"/>
      </w:rPr>
    </w:lvl>
    <w:lvl w:ilvl="6" w:tplc="0824C9CC">
      <w:start w:val="1"/>
      <w:numFmt w:val="bullet"/>
      <w:lvlText w:val="-"/>
      <w:lvlJc w:val="left"/>
      <w:pPr>
        <w:tabs>
          <w:tab w:val="num" w:pos="5040"/>
        </w:tabs>
        <w:ind w:left="5040" w:hanging="360"/>
      </w:pPr>
      <w:rPr>
        <w:rFonts w:ascii="Arial" w:hAnsi="Arial" w:cs="Times New Roman" w:hint="default"/>
      </w:rPr>
    </w:lvl>
    <w:lvl w:ilvl="7" w:tplc="39060DF4">
      <w:start w:val="1"/>
      <w:numFmt w:val="bullet"/>
      <w:lvlText w:val="-"/>
      <w:lvlJc w:val="left"/>
      <w:pPr>
        <w:tabs>
          <w:tab w:val="num" w:pos="5760"/>
        </w:tabs>
        <w:ind w:left="5760" w:hanging="360"/>
      </w:pPr>
      <w:rPr>
        <w:rFonts w:ascii="Arial" w:hAnsi="Arial" w:cs="Times New Roman" w:hint="default"/>
      </w:rPr>
    </w:lvl>
    <w:lvl w:ilvl="8" w:tplc="A710A89E">
      <w:start w:val="1"/>
      <w:numFmt w:val="bullet"/>
      <w:lvlText w:val="-"/>
      <w:lvlJc w:val="left"/>
      <w:pPr>
        <w:tabs>
          <w:tab w:val="num" w:pos="6480"/>
        </w:tabs>
        <w:ind w:left="6480" w:hanging="360"/>
      </w:pPr>
      <w:rPr>
        <w:rFonts w:ascii="Arial" w:hAnsi="Arial" w:cs="Times New Roman" w:hint="default"/>
      </w:rPr>
    </w:lvl>
  </w:abstractNum>
  <w:abstractNum w:abstractNumId="4">
    <w:nsid w:val="3ECA0966"/>
    <w:multiLevelType w:val="hybridMultilevel"/>
    <w:tmpl w:val="23DC242C"/>
    <w:lvl w:ilvl="0" w:tplc="1B68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9986FA0"/>
    <w:multiLevelType w:val="hybridMultilevel"/>
    <w:tmpl w:val="4414157C"/>
    <w:lvl w:ilvl="0" w:tplc="98707D70">
      <w:start w:val="1"/>
      <w:numFmt w:val="bullet"/>
      <w:lvlText w:val="-"/>
      <w:lvlJc w:val="left"/>
      <w:pPr>
        <w:tabs>
          <w:tab w:val="num" w:pos="720"/>
        </w:tabs>
        <w:ind w:left="720" w:hanging="360"/>
      </w:pPr>
      <w:rPr>
        <w:rFonts w:ascii="新細明體" w:hAnsi="新細明體" w:hint="default"/>
      </w:rPr>
    </w:lvl>
    <w:lvl w:ilvl="1" w:tplc="B30C7C16" w:tentative="1">
      <w:start w:val="1"/>
      <w:numFmt w:val="bullet"/>
      <w:lvlText w:val="-"/>
      <w:lvlJc w:val="left"/>
      <w:pPr>
        <w:tabs>
          <w:tab w:val="num" w:pos="1440"/>
        </w:tabs>
        <w:ind w:left="1440" w:hanging="360"/>
      </w:pPr>
      <w:rPr>
        <w:rFonts w:ascii="新細明體" w:hAnsi="新細明體" w:hint="default"/>
      </w:rPr>
    </w:lvl>
    <w:lvl w:ilvl="2" w:tplc="D2DAB286" w:tentative="1">
      <w:start w:val="1"/>
      <w:numFmt w:val="bullet"/>
      <w:lvlText w:val="-"/>
      <w:lvlJc w:val="left"/>
      <w:pPr>
        <w:tabs>
          <w:tab w:val="num" w:pos="2160"/>
        </w:tabs>
        <w:ind w:left="2160" w:hanging="360"/>
      </w:pPr>
      <w:rPr>
        <w:rFonts w:ascii="新細明體" w:hAnsi="新細明體" w:hint="default"/>
      </w:rPr>
    </w:lvl>
    <w:lvl w:ilvl="3" w:tplc="51B02AEC" w:tentative="1">
      <w:start w:val="1"/>
      <w:numFmt w:val="bullet"/>
      <w:lvlText w:val="-"/>
      <w:lvlJc w:val="left"/>
      <w:pPr>
        <w:tabs>
          <w:tab w:val="num" w:pos="2880"/>
        </w:tabs>
        <w:ind w:left="2880" w:hanging="360"/>
      </w:pPr>
      <w:rPr>
        <w:rFonts w:ascii="新細明體" w:hAnsi="新細明體" w:hint="default"/>
      </w:rPr>
    </w:lvl>
    <w:lvl w:ilvl="4" w:tplc="26B8C3FE" w:tentative="1">
      <w:start w:val="1"/>
      <w:numFmt w:val="bullet"/>
      <w:lvlText w:val="-"/>
      <w:lvlJc w:val="left"/>
      <w:pPr>
        <w:tabs>
          <w:tab w:val="num" w:pos="3600"/>
        </w:tabs>
        <w:ind w:left="3600" w:hanging="360"/>
      </w:pPr>
      <w:rPr>
        <w:rFonts w:ascii="新細明體" w:hAnsi="新細明體" w:hint="default"/>
      </w:rPr>
    </w:lvl>
    <w:lvl w:ilvl="5" w:tplc="69B47F34" w:tentative="1">
      <w:start w:val="1"/>
      <w:numFmt w:val="bullet"/>
      <w:lvlText w:val="-"/>
      <w:lvlJc w:val="left"/>
      <w:pPr>
        <w:tabs>
          <w:tab w:val="num" w:pos="4320"/>
        </w:tabs>
        <w:ind w:left="4320" w:hanging="360"/>
      </w:pPr>
      <w:rPr>
        <w:rFonts w:ascii="新細明體" w:hAnsi="新細明體" w:hint="default"/>
      </w:rPr>
    </w:lvl>
    <w:lvl w:ilvl="6" w:tplc="74C08206" w:tentative="1">
      <w:start w:val="1"/>
      <w:numFmt w:val="bullet"/>
      <w:lvlText w:val="-"/>
      <w:lvlJc w:val="left"/>
      <w:pPr>
        <w:tabs>
          <w:tab w:val="num" w:pos="5040"/>
        </w:tabs>
        <w:ind w:left="5040" w:hanging="360"/>
      </w:pPr>
      <w:rPr>
        <w:rFonts w:ascii="新細明體" w:hAnsi="新細明體" w:hint="default"/>
      </w:rPr>
    </w:lvl>
    <w:lvl w:ilvl="7" w:tplc="9C88B0DA" w:tentative="1">
      <w:start w:val="1"/>
      <w:numFmt w:val="bullet"/>
      <w:lvlText w:val="-"/>
      <w:lvlJc w:val="left"/>
      <w:pPr>
        <w:tabs>
          <w:tab w:val="num" w:pos="5760"/>
        </w:tabs>
        <w:ind w:left="5760" w:hanging="360"/>
      </w:pPr>
      <w:rPr>
        <w:rFonts w:ascii="新細明體" w:hAnsi="新細明體" w:hint="default"/>
      </w:rPr>
    </w:lvl>
    <w:lvl w:ilvl="8" w:tplc="14AA45B4" w:tentative="1">
      <w:start w:val="1"/>
      <w:numFmt w:val="bullet"/>
      <w:lvlText w:val="-"/>
      <w:lvlJc w:val="left"/>
      <w:pPr>
        <w:tabs>
          <w:tab w:val="num" w:pos="6480"/>
        </w:tabs>
        <w:ind w:left="6480" w:hanging="360"/>
      </w:pPr>
      <w:rPr>
        <w:rFonts w:ascii="新細明體" w:hAnsi="新細明體" w:hint="default"/>
      </w:rPr>
    </w:lvl>
  </w:abstractNum>
  <w:abstractNum w:abstractNumId="6">
    <w:nsid w:val="5AA41DFE"/>
    <w:multiLevelType w:val="hybridMultilevel"/>
    <w:tmpl w:val="C4880F70"/>
    <w:lvl w:ilvl="0" w:tplc="872C40D8">
      <w:start w:val="1"/>
      <w:numFmt w:val="bullet"/>
      <w:lvlText w:val="-"/>
      <w:lvlJc w:val="left"/>
      <w:pPr>
        <w:tabs>
          <w:tab w:val="num" w:pos="720"/>
        </w:tabs>
        <w:ind w:left="720" w:hanging="360"/>
      </w:pPr>
      <w:rPr>
        <w:rFonts w:ascii="新細明體" w:hAnsi="新細明體" w:hint="default"/>
      </w:rPr>
    </w:lvl>
    <w:lvl w:ilvl="1" w:tplc="02F48A60" w:tentative="1">
      <w:start w:val="1"/>
      <w:numFmt w:val="bullet"/>
      <w:lvlText w:val="-"/>
      <w:lvlJc w:val="left"/>
      <w:pPr>
        <w:tabs>
          <w:tab w:val="num" w:pos="1440"/>
        </w:tabs>
        <w:ind w:left="1440" w:hanging="360"/>
      </w:pPr>
      <w:rPr>
        <w:rFonts w:ascii="新細明體" w:hAnsi="新細明體" w:hint="default"/>
      </w:rPr>
    </w:lvl>
    <w:lvl w:ilvl="2" w:tplc="1DB4DE0E" w:tentative="1">
      <w:start w:val="1"/>
      <w:numFmt w:val="bullet"/>
      <w:lvlText w:val="-"/>
      <w:lvlJc w:val="left"/>
      <w:pPr>
        <w:tabs>
          <w:tab w:val="num" w:pos="2160"/>
        </w:tabs>
        <w:ind w:left="2160" w:hanging="360"/>
      </w:pPr>
      <w:rPr>
        <w:rFonts w:ascii="新細明體" w:hAnsi="新細明體" w:hint="default"/>
      </w:rPr>
    </w:lvl>
    <w:lvl w:ilvl="3" w:tplc="57C0CB68" w:tentative="1">
      <w:start w:val="1"/>
      <w:numFmt w:val="bullet"/>
      <w:lvlText w:val="-"/>
      <w:lvlJc w:val="left"/>
      <w:pPr>
        <w:tabs>
          <w:tab w:val="num" w:pos="2880"/>
        </w:tabs>
        <w:ind w:left="2880" w:hanging="360"/>
      </w:pPr>
      <w:rPr>
        <w:rFonts w:ascii="新細明體" w:hAnsi="新細明體" w:hint="default"/>
      </w:rPr>
    </w:lvl>
    <w:lvl w:ilvl="4" w:tplc="EC9CAA86" w:tentative="1">
      <w:start w:val="1"/>
      <w:numFmt w:val="bullet"/>
      <w:lvlText w:val="-"/>
      <w:lvlJc w:val="left"/>
      <w:pPr>
        <w:tabs>
          <w:tab w:val="num" w:pos="3600"/>
        </w:tabs>
        <w:ind w:left="3600" w:hanging="360"/>
      </w:pPr>
      <w:rPr>
        <w:rFonts w:ascii="新細明體" w:hAnsi="新細明體" w:hint="default"/>
      </w:rPr>
    </w:lvl>
    <w:lvl w:ilvl="5" w:tplc="6F9E9730" w:tentative="1">
      <w:start w:val="1"/>
      <w:numFmt w:val="bullet"/>
      <w:lvlText w:val="-"/>
      <w:lvlJc w:val="left"/>
      <w:pPr>
        <w:tabs>
          <w:tab w:val="num" w:pos="4320"/>
        </w:tabs>
        <w:ind w:left="4320" w:hanging="360"/>
      </w:pPr>
      <w:rPr>
        <w:rFonts w:ascii="新細明體" w:hAnsi="新細明體" w:hint="default"/>
      </w:rPr>
    </w:lvl>
    <w:lvl w:ilvl="6" w:tplc="722ED160" w:tentative="1">
      <w:start w:val="1"/>
      <w:numFmt w:val="bullet"/>
      <w:lvlText w:val="-"/>
      <w:lvlJc w:val="left"/>
      <w:pPr>
        <w:tabs>
          <w:tab w:val="num" w:pos="5040"/>
        </w:tabs>
        <w:ind w:left="5040" w:hanging="360"/>
      </w:pPr>
      <w:rPr>
        <w:rFonts w:ascii="新細明體" w:hAnsi="新細明體" w:hint="default"/>
      </w:rPr>
    </w:lvl>
    <w:lvl w:ilvl="7" w:tplc="E77AF2C4" w:tentative="1">
      <w:start w:val="1"/>
      <w:numFmt w:val="bullet"/>
      <w:lvlText w:val="-"/>
      <w:lvlJc w:val="left"/>
      <w:pPr>
        <w:tabs>
          <w:tab w:val="num" w:pos="5760"/>
        </w:tabs>
        <w:ind w:left="5760" w:hanging="360"/>
      </w:pPr>
      <w:rPr>
        <w:rFonts w:ascii="新細明體" w:hAnsi="新細明體" w:hint="default"/>
      </w:rPr>
    </w:lvl>
    <w:lvl w:ilvl="8" w:tplc="E6FE2D30" w:tentative="1">
      <w:start w:val="1"/>
      <w:numFmt w:val="bullet"/>
      <w:lvlText w:val="-"/>
      <w:lvlJc w:val="left"/>
      <w:pPr>
        <w:tabs>
          <w:tab w:val="num" w:pos="6480"/>
        </w:tabs>
        <w:ind w:left="6480" w:hanging="360"/>
      </w:pPr>
      <w:rPr>
        <w:rFonts w:ascii="新細明體" w:hAnsi="新細明體" w:hint="default"/>
      </w:rPr>
    </w:lvl>
  </w:abstractNum>
  <w:abstractNum w:abstractNumId="7">
    <w:nsid w:val="5AF005A9"/>
    <w:multiLevelType w:val="hybridMultilevel"/>
    <w:tmpl w:val="983221E4"/>
    <w:lvl w:ilvl="0" w:tplc="90626558">
      <w:start w:val="1"/>
      <w:numFmt w:val="bullet"/>
      <w:lvlText w:val="-"/>
      <w:lvlJc w:val="left"/>
      <w:pPr>
        <w:tabs>
          <w:tab w:val="num" w:pos="720"/>
        </w:tabs>
        <w:ind w:left="720" w:hanging="360"/>
      </w:pPr>
      <w:rPr>
        <w:rFonts w:ascii="新細明體" w:hAnsi="新細明體" w:hint="default"/>
      </w:rPr>
    </w:lvl>
    <w:lvl w:ilvl="1" w:tplc="424A788E" w:tentative="1">
      <w:start w:val="1"/>
      <w:numFmt w:val="bullet"/>
      <w:lvlText w:val="-"/>
      <w:lvlJc w:val="left"/>
      <w:pPr>
        <w:tabs>
          <w:tab w:val="num" w:pos="1440"/>
        </w:tabs>
        <w:ind w:left="1440" w:hanging="360"/>
      </w:pPr>
      <w:rPr>
        <w:rFonts w:ascii="新細明體" w:hAnsi="新細明體" w:hint="default"/>
      </w:rPr>
    </w:lvl>
    <w:lvl w:ilvl="2" w:tplc="3F3C6C46" w:tentative="1">
      <w:start w:val="1"/>
      <w:numFmt w:val="bullet"/>
      <w:lvlText w:val="-"/>
      <w:lvlJc w:val="left"/>
      <w:pPr>
        <w:tabs>
          <w:tab w:val="num" w:pos="2160"/>
        </w:tabs>
        <w:ind w:left="2160" w:hanging="360"/>
      </w:pPr>
      <w:rPr>
        <w:rFonts w:ascii="新細明體" w:hAnsi="新細明體" w:hint="default"/>
      </w:rPr>
    </w:lvl>
    <w:lvl w:ilvl="3" w:tplc="30ACC0A2" w:tentative="1">
      <w:start w:val="1"/>
      <w:numFmt w:val="bullet"/>
      <w:lvlText w:val="-"/>
      <w:lvlJc w:val="left"/>
      <w:pPr>
        <w:tabs>
          <w:tab w:val="num" w:pos="2880"/>
        </w:tabs>
        <w:ind w:left="2880" w:hanging="360"/>
      </w:pPr>
      <w:rPr>
        <w:rFonts w:ascii="新細明體" w:hAnsi="新細明體" w:hint="default"/>
      </w:rPr>
    </w:lvl>
    <w:lvl w:ilvl="4" w:tplc="931E58C0" w:tentative="1">
      <w:start w:val="1"/>
      <w:numFmt w:val="bullet"/>
      <w:lvlText w:val="-"/>
      <w:lvlJc w:val="left"/>
      <w:pPr>
        <w:tabs>
          <w:tab w:val="num" w:pos="3600"/>
        </w:tabs>
        <w:ind w:left="3600" w:hanging="360"/>
      </w:pPr>
      <w:rPr>
        <w:rFonts w:ascii="新細明體" w:hAnsi="新細明體" w:hint="default"/>
      </w:rPr>
    </w:lvl>
    <w:lvl w:ilvl="5" w:tplc="2CEA989C" w:tentative="1">
      <w:start w:val="1"/>
      <w:numFmt w:val="bullet"/>
      <w:lvlText w:val="-"/>
      <w:lvlJc w:val="left"/>
      <w:pPr>
        <w:tabs>
          <w:tab w:val="num" w:pos="4320"/>
        </w:tabs>
        <w:ind w:left="4320" w:hanging="360"/>
      </w:pPr>
      <w:rPr>
        <w:rFonts w:ascii="新細明體" w:hAnsi="新細明體" w:hint="default"/>
      </w:rPr>
    </w:lvl>
    <w:lvl w:ilvl="6" w:tplc="302C8B1C" w:tentative="1">
      <w:start w:val="1"/>
      <w:numFmt w:val="bullet"/>
      <w:lvlText w:val="-"/>
      <w:lvlJc w:val="left"/>
      <w:pPr>
        <w:tabs>
          <w:tab w:val="num" w:pos="5040"/>
        </w:tabs>
        <w:ind w:left="5040" w:hanging="360"/>
      </w:pPr>
      <w:rPr>
        <w:rFonts w:ascii="新細明體" w:hAnsi="新細明體" w:hint="default"/>
      </w:rPr>
    </w:lvl>
    <w:lvl w:ilvl="7" w:tplc="2C0C5312" w:tentative="1">
      <w:start w:val="1"/>
      <w:numFmt w:val="bullet"/>
      <w:lvlText w:val="-"/>
      <w:lvlJc w:val="left"/>
      <w:pPr>
        <w:tabs>
          <w:tab w:val="num" w:pos="5760"/>
        </w:tabs>
        <w:ind w:left="5760" w:hanging="360"/>
      </w:pPr>
      <w:rPr>
        <w:rFonts w:ascii="新細明體" w:hAnsi="新細明體" w:hint="default"/>
      </w:rPr>
    </w:lvl>
    <w:lvl w:ilvl="8" w:tplc="37BED4CE" w:tentative="1">
      <w:start w:val="1"/>
      <w:numFmt w:val="bullet"/>
      <w:lvlText w:val="-"/>
      <w:lvlJc w:val="left"/>
      <w:pPr>
        <w:tabs>
          <w:tab w:val="num" w:pos="6480"/>
        </w:tabs>
        <w:ind w:left="6480" w:hanging="360"/>
      </w:pPr>
      <w:rPr>
        <w:rFonts w:ascii="新細明體" w:hAnsi="新細明體" w:hint="default"/>
      </w:rPr>
    </w:lvl>
  </w:abstractNum>
  <w:abstractNum w:abstractNumId="8">
    <w:nsid w:val="7BEA0AA2"/>
    <w:multiLevelType w:val="hybridMultilevel"/>
    <w:tmpl w:val="C16E3C62"/>
    <w:lvl w:ilvl="0" w:tplc="25F6C3CA">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8"/>
  </w:num>
  <w:num w:numId="3">
    <w:abstractNumId w:val="6"/>
  </w:num>
  <w:num w:numId="4">
    <w:abstractNumId w:val="1"/>
  </w:num>
  <w:num w:numId="5">
    <w:abstractNumId w:val="3"/>
  </w:num>
  <w:num w:numId="6">
    <w:abstractNumId w:val="2"/>
  </w:num>
  <w:num w:numId="7">
    <w:abstractNumId w:val="5"/>
  </w:num>
  <w:num w:numId="8">
    <w:abstractNumId w:val="7"/>
  </w:num>
  <w:num w:numId="9">
    <w:abstractNumId w:val="0"/>
  </w:num>
  <w:num w:numId="10">
    <w:abstractNumId w:val="5"/>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FC"/>
    <w:rsid w:val="00030957"/>
    <w:rsid w:val="00040DCD"/>
    <w:rsid w:val="000E6238"/>
    <w:rsid w:val="000F282A"/>
    <w:rsid w:val="00114A58"/>
    <w:rsid w:val="00115103"/>
    <w:rsid w:val="00125C70"/>
    <w:rsid w:val="00127CEA"/>
    <w:rsid w:val="00161814"/>
    <w:rsid w:val="00185D90"/>
    <w:rsid w:val="001902C3"/>
    <w:rsid w:val="00213004"/>
    <w:rsid w:val="00217C5C"/>
    <w:rsid w:val="002645D0"/>
    <w:rsid w:val="002A59EE"/>
    <w:rsid w:val="002C248E"/>
    <w:rsid w:val="00312A8F"/>
    <w:rsid w:val="00347099"/>
    <w:rsid w:val="00367743"/>
    <w:rsid w:val="003A133D"/>
    <w:rsid w:val="003D3117"/>
    <w:rsid w:val="00402A71"/>
    <w:rsid w:val="00421DC4"/>
    <w:rsid w:val="00436148"/>
    <w:rsid w:val="004A55AF"/>
    <w:rsid w:val="0051277B"/>
    <w:rsid w:val="005167F8"/>
    <w:rsid w:val="00541933"/>
    <w:rsid w:val="00556D19"/>
    <w:rsid w:val="005768B0"/>
    <w:rsid w:val="005875EA"/>
    <w:rsid w:val="0059026E"/>
    <w:rsid w:val="005B670C"/>
    <w:rsid w:val="005C101E"/>
    <w:rsid w:val="006026A3"/>
    <w:rsid w:val="006305A0"/>
    <w:rsid w:val="00643A93"/>
    <w:rsid w:val="00645AFC"/>
    <w:rsid w:val="006728D3"/>
    <w:rsid w:val="006815DE"/>
    <w:rsid w:val="00696DA5"/>
    <w:rsid w:val="006E4F16"/>
    <w:rsid w:val="007016E7"/>
    <w:rsid w:val="00703B8B"/>
    <w:rsid w:val="0076635C"/>
    <w:rsid w:val="0079709D"/>
    <w:rsid w:val="008059CD"/>
    <w:rsid w:val="00866806"/>
    <w:rsid w:val="00867431"/>
    <w:rsid w:val="0088657A"/>
    <w:rsid w:val="00886A50"/>
    <w:rsid w:val="008A0FE7"/>
    <w:rsid w:val="008F41FE"/>
    <w:rsid w:val="00912F3E"/>
    <w:rsid w:val="00915C11"/>
    <w:rsid w:val="00916393"/>
    <w:rsid w:val="00920119"/>
    <w:rsid w:val="00931881"/>
    <w:rsid w:val="009A402B"/>
    <w:rsid w:val="00A01F5B"/>
    <w:rsid w:val="00A453CA"/>
    <w:rsid w:val="00AA27BB"/>
    <w:rsid w:val="00AE6F0A"/>
    <w:rsid w:val="00AF6291"/>
    <w:rsid w:val="00B976BE"/>
    <w:rsid w:val="00BA0CB6"/>
    <w:rsid w:val="00BD5EF1"/>
    <w:rsid w:val="00C27A00"/>
    <w:rsid w:val="00C72FDA"/>
    <w:rsid w:val="00CA3579"/>
    <w:rsid w:val="00CE1254"/>
    <w:rsid w:val="00DC0007"/>
    <w:rsid w:val="00DC4D23"/>
    <w:rsid w:val="00DC4ED9"/>
    <w:rsid w:val="00E00FBE"/>
    <w:rsid w:val="00E316E2"/>
    <w:rsid w:val="00E701CE"/>
    <w:rsid w:val="00E719BB"/>
    <w:rsid w:val="00E90577"/>
    <w:rsid w:val="00EA427A"/>
    <w:rsid w:val="00F01C32"/>
    <w:rsid w:val="00F05794"/>
    <w:rsid w:val="00F328EF"/>
    <w:rsid w:val="00FE1C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3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5A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E6238"/>
    <w:pPr>
      <w:tabs>
        <w:tab w:val="center" w:pos="4153"/>
        <w:tab w:val="right" w:pos="8306"/>
      </w:tabs>
      <w:snapToGrid w:val="0"/>
    </w:pPr>
    <w:rPr>
      <w:sz w:val="20"/>
      <w:szCs w:val="20"/>
    </w:rPr>
  </w:style>
  <w:style w:type="character" w:customStyle="1" w:styleId="a5">
    <w:name w:val="頁首 字元"/>
    <w:basedOn w:val="a0"/>
    <w:link w:val="a4"/>
    <w:uiPriority w:val="99"/>
    <w:rsid w:val="000E6238"/>
    <w:rPr>
      <w:sz w:val="20"/>
      <w:szCs w:val="20"/>
    </w:rPr>
  </w:style>
  <w:style w:type="paragraph" w:styleId="a6">
    <w:name w:val="footer"/>
    <w:basedOn w:val="a"/>
    <w:link w:val="a7"/>
    <w:uiPriority w:val="99"/>
    <w:unhideWhenUsed/>
    <w:rsid w:val="000E6238"/>
    <w:pPr>
      <w:tabs>
        <w:tab w:val="center" w:pos="4153"/>
        <w:tab w:val="right" w:pos="8306"/>
      </w:tabs>
      <w:snapToGrid w:val="0"/>
    </w:pPr>
    <w:rPr>
      <w:sz w:val="20"/>
      <w:szCs w:val="20"/>
    </w:rPr>
  </w:style>
  <w:style w:type="character" w:customStyle="1" w:styleId="a7">
    <w:name w:val="頁尾 字元"/>
    <w:basedOn w:val="a0"/>
    <w:link w:val="a6"/>
    <w:uiPriority w:val="99"/>
    <w:rsid w:val="000E6238"/>
    <w:rPr>
      <w:sz w:val="20"/>
      <w:szCs w:val="20"/>
    </w:rPr>
  </w:style>
  <w:style w:type="paragraph" w:styleId="a8">
    <w:name w:val="List Paragraph"/>
    <w:basedOn w:val="a"/>
    <w:uiPriority w:val="34"/>
    <w:qFormat/>
    <w:rsid w:val="00125C70"/>
    <w:pPr>
      <w:ind w:leftChars="200" w:left="480"/>
    </w:pPr>
  </w:style>
  <w:style w:type="paragraph" w:styleId="a9">
    <w:name w:val="Balloon Text"/>
    <w:basedOn w:val="a"/>
    <w:link w:val="aa"/>
    <w:uiPriority w:val="99"/>
    <w:semiHidden/>
    <w:unhideWhenUsed/>
    <w:rsid w:val="006E4F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4F16"/>
    <w:rPr>
      <w:rFonts w:asciiTheme="majorHAnsi" w:eastAsiaTheme="majorEastAsia" w:hAnsiTheme="majorHAnsi" w:cstheme="majorBidi"/>
      <w:sz w:val="18"/>
      <w:szCs w:val="18"/>
    </w:rPr>
  </w:style>
  <w:style w:type="table" w:customStyle="1" w:styleId="1">
    <w:name w:val="表格格線1"/>
    <w:basedOn w:val="a1"/>
    <w:next w:val="a3"/>
    <w:uiPriority w:val="59"/>
    <w:rsid w:val="00040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15C11"/>
    <w:rPr>
      <w:color w:val="0563C1"/>
      <w:u w:val="single"/>
    </w:rPr>
  </w:style>
  <w:style w:type="character" w:styleId="ac">
    <w:name w:val="FollowedHyperlink"/>
    <w:basedOn w:val="a0"/>
    <w:uiPriority w:val="99"/>
    <w:semiHidden/>
    <w:unhideWhenUsed/>
    <w:rsid w:val="008674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3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5A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E6238"/>
    <w:pPr>
      <w:tabs>
        <w:tab w:val="center" w:pos="4153"/>
        <w:tab w:val="right" w:pos="8306"/>
      </w:tabs>
      <w:snapToGrid w:val="0"/>
    </w:pPr>
    <w:rPr>
      <w:sz w:val="20"/>
      <w:szCs w:val="20"/>
    </w:rPr>
  </w:style>
  <w:style w:type="character" w:customStyle="1" w:styleId="a5">
    <w:name w:val="頁首 字元"/>
    <w:basedOn w:val="a0"/>
    <w:link w:val="a4"/>
    <w:uiPriority w:val="99"/>
    <w:rsid w:val="000E6238"/>
    <w:rPr>
      <w:sz w:val="20"/>
      <w:szCs w:val="20"/>
    </w:rPr>
  </w:style>
  <w:style w:type="paragraph" w:styleId="a6">
    <w:name w:val="footer"/>
    <w:basedOn w:val="a"/>
    <w:link w:val="a7"/>
    <w:uiPriority w:val="99"/>
    <w:unhideWhenUsed/>
    <w:rsid w:val="000E6238"/>
    <w:pPr>
      <w:tabs>
        <w:tab w:val="center" w:pos="4153"/>
        <w:tab w:val="right" w:pos="8306"/>
      </w:tabs>
      <w:snapToGrid w:val="0"/>
    </w:pPr>
    <w:rPr>
      <w:sz w:val="20"/>
      <w:szCs w:val="20"/>
    </w:rPr>
  </w:style>
  <w:style w:type="character" w:customStyle="1" w:styleId="a7">
    <w:name w:val="頁尾 字元"/>
    <w:basedOn w:val="a0"/>
    <w:link w:val="a6"/>
    <w:uiPriority w:val="99"/>
    <w:rsid w:val="000E6238"/>
    <w:rPr>
      <w:sz w:val="20"/>
      <w:szCs w:val="20"/>
    </w:rPr>
  </w:style>
  <w:style w:type="paragraph" w:styleId="a8">
    <w:name w:val="List Paragraph"/>
    <w:basedOn w:val="a"/>
    <w:uiPriority w:val="34"/>
    <w:qFormat/>
    <w:rsid w:val="00125C70"/>
    <w:pPr>
      <w:ind w:leftChars="200" w:left="480"/>
    </w:pPr>
  </w:style>
  <w:style w:type="paragraph" w:styleId="a9">
    <w:name w:val="Balloon Text"/>
    <w:basedOn w:val="a"/>
    <w:link w:val="aa"/>
    <w:uiPriority w:val="99"/>
    <w:semiHidden/>
    <w:unhideWhenUsed/>
    <w:rsid w:val="006E4F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4F16"/>
    <w:rPr>
      <w:rFonts w:asciiTheme="majorHAnsi" w:eastAsiaTheme="majorEastAsia" w:hAnsiTheme="majorHAnsi" w:cstheme="majorBidi"/>
      <w:sz w:val="18"/>
      <w:szCs w:val="18"/>
    </w:rPr>
  </w:style>
  <w:style w:type="table" w:customStyle="1" w:styleId="1">
    <w:name w:val="表格格線1"/>
    <w:basedOn w:val="a1"/>
    <w:next w:val="a3"/>
    <w:uiPriority w:val="59"/>
    <w:rsid w:val="00040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15C11"/>
    <w:rPr>
      <w:color w:val="0563C1"/>
      <w:u w:val="single"/>
    </w:rPr>
  </w:style>
  <w:style w:type="character" w:styleId="ac">
    <w:name w:val="FollowedHyperlink"/>
    <w:basedOn w:val="a0"/>
    <w:uiPriority w:val="99"/>
    <w:semiHidden/>
    <w:unhideWhenUsed/>
    <w:rsid w:val="008674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15378">
      <w:bodyDiv w:val="1"/>
      <w:marLeft w:val="0"/>
      <w:marRight w:val="0"/>
      <w:marTop w:val="0"/>
      <w:marBottom w:val="0"/>
      <w:divBdr>
        <w:top w:val="none" w:sz="0" w:space="0" w:color="auto"/>
        <w:left w:val="none" w:sz="0" w:space="0" w:color="auto"/>
        <w:bottom w:val="none" w:sz="0" w:space="0" w:color="auto"/>
        <w:right w:val="none" w:sz="0" w:space="0" w:color="auto"/>
      </w:divBdr>
    </w:div>
    <w:div w:id="2000695006">
      <w:bodyDiv w:val="1"/>
      <w:marLeft w:val="0"/>
      <w:marRight w:val="0"/>
      <w:marTop w:val="0"/>
      <w:marBottom w:val="0"/>
      <w:divBdr>
        <w:top w:val="none" w:sz="0" w:space="0" w:color="auto"/>
        <w:left w:val="none" w:sz="0" w:space="0" w:color="auto"/>
        <w:bottom w:val="none" w:sz="0" w:space="0" w:color="auto"/>
        <w:right w:val="none" w:sz="0" w:space="0" w:color="auto"/>
      </w:divBdr>
    </w:div>
    <w:div w:id="20718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thya@shrestaetech.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616F-5A84-46E0-B51B-88D4BF50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jilllin</cp:lastModifiedBy>
  <cp:revision>2</cp:revision>
  <dcterms:created xsi:type="dcterms:W3CDTF">2014-10-13T06:00:00Z</dcterms:created>
  <dcterms:modified xsi:type="dcterms:W3CDTF">2014-10-13T06:00:00Z</dcterms:modified>
</cp:coreProperties>
</file>